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tblInd w:w="-266" w:type="dxa"/>
        <w:tblLayout w:type="fixed"/>
        <w:tblLook w:val="0000" w:firstRow="0" w:lastRow="0" w:firstColumn="0" w:lastColumn="0" w:noHBand="0" w:noVBand="0"/>
      </w:tblPr>
      <w:tblGrid>
        <w:gridCol w:w="3974"/>
        <w:gridCol w:w="5877"/>
      </w:tblGrid>
      <w:tr w:rsidR="00731157" w:rsidRPr="0024755E" w:rsidTr="00115E51">
        <w:tc>
          <w:tcPr>
            <w:tcW w:w="3974" w:type="dxa"/>
          </w:tcPr>
          <w:p w:rsidR="00731157" w:rsidRPr="0024755E" w:rsidRDefault="00731157" w:rsidP="00115E51">
            <w:pPr>
              <w:ind w:right="-144"/>
              <w:jc w:val="center"/>
            </w:pPr>
            <w:r w:rsidRPr="0024755E">
              <w:t>ỦY BAN NHÂN DÂN</w:t>
            </w:r>
          </w:p>
          <w:p w:rsidR="00731157" w:rsidRPr="0024755E" w:rsidRDefault="00731157" w:rsidP="00115E51">
            <w:pPr>
              <w:ind w:right="-144"/>
              <w:jc w:val="center"/>
            </w:pPr>
            <w:r>
              <w:t>HUYỆN BÌNH CHÁNH</w:t>
            </w:r>
          </w:p>
          <w:p w:rsidR="00731157" w:rsidRPr="0024755E" w:rsidRDefault="00731157" w:rsidP="00115E51">
            <w:pPr>
              <w:ind w:right="-144"/>
              <w:rPr>
                <w:b/>
                <w:bCs/>
              </w:rPr>
            </w:pPr>
            <w:r>
              <w:rPr>
                <w:b/>
                <w:bCs/>
              </w:rPr>
              <w:t>PHÒNG</w:t>
            </w:r>
            <w:r w:rsidRPr="0024755E">
              <w:rPr>
                <w:b/>
                <w:bCs/>
              </w:rPr>
              <w:t xml:space="preserve"> GIÁO DỤC VÀ ĐÀO TẠO</w:t>
            </w:r>
          </w:p>
          <w:p w:rsidR="00731157" w:rsidRPr="0024755E" w:rsidRDefault="002B46B3" w:rsidP="00115E51">
            <w:pPr>
              <w:ind w:right="-144"/>
              <w:jc w:val="center"/>
              <w:rPr>
                <w:b/>
                <w:bCs/>
                <w:vertAlign w:val="superscript"/>
              </w:rPr>
            </w:pPr>
            <w:r>
              <w:rPr>
                <w:b/>
                <w:bCs/>
                <w:noProof/>
                <w:vertAlign w:val="superscript"/>
              </w:rPr>
              <w:pict>
                <v:line id="_x0000_s1027" style="position:absolute;left:0;text-align:left;z-index:251661312" from="47.1pt,4.3pt" to="119.1pt,4.3pt"/>
              </w:pict>
            </w:r>
          </w:p>
        </w:tc>
        <w:tc>
          <w:tcPr>
            <w:tcW w:w="5877" w:type="dxa"/>
          </w:tcPr>
          <w:p w:rsidR="00731157" w:rsidRPr="0024755E" w:rsidRDefault="00731157" w:rsidP="00115E51">
            <w:pPr>
              <w:pStyle w:val="Heading9"/>
              <w:spacing w:before="0" w:after="0"/>
              <w:jc w:val="center"/>
              <w:rPr>
                <w:rFonts w:ascii="Times New Roman" w:hAnsi="Times New Roman" w:cs="Times New Roman"/>
                <w:b/>
                <w:bCs/>
                <w:sz w:val="26"/>
                <w:szCs w:val="26"/>
              </w:rPr>
            </w:pPr>
            <w:r w:rsidRPr="0024755E">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24755E">
                  <w:rPr>
                    <w:rFonts w:ascii="Times New Roman" w:hAnsi="Times New Roman" w:cs="Times New Roman"/>
                    <w:b/>
                    <w:bCs/>
                    <w:sz w:val="26"/>
                    <w:szCs w:val="26"/>
                  </w:rPr>
                  <w:t>NAM</w:t>
                </w:r>
              </w:smartTag>
            </w:smartTag>
          </w:p>
          <w:p w:rsidR="00731157" w:rsidRPr="0024755E" w:rsidRDefault="00731157" w:rsidP="00115E51">
            <w:pPr>
              <w:ind w:right="-144"/>
              <w:jc w:val="center"/>
              <w:rPr>
                <w:b/>
                <w:bCs/>
                <w:sz w:val="28"/>
                <w:vertAlign w:val="superscript"/>
              </w:rPr>
            </w:pPr>
            <w:r w:rsidRPr="0024755E">
              <w:rPr>
                <w:b/>
                <w:bCs/>
              </w:rPr>
              <w:t>Độc lập - Tự do - Hạnh phúc</w:t>
            </w:r>
          </w:p>
          <w:p w:rsidR="00731157" w:rsidRPr="0024755E" w:rsidRDefault="002B46B3" w:rsidP="00115E51">
            <w:pPr>
              <w:ind w:right="-144"/>
              <w:jc w:val="center"/>
              <w:rPr>
                <w:vertAlign w:val="superscript"/>
              </w:rPr>
            </w:pPr>
            <w:r>
              <w:rPr>
                <w:b/>
                <w:bCs/>
                <w:noProof/>
              </w:rPr>
              <w:pict>
                <v:line id="_x0000_s1026" style="position:absolute;left:0;text-align:left;flip:y;z-index:251660288" from="67.35pt,.95pt" to="214.8pt,1.65pt"/>
              </w:pict>
            </w:r>
          </w:p>
        </w:tc>
      </w:tr>
      <w:tr w:rsidR="00731157" w:rsidRPr="0024755E" w:rsidTr="00115E51">
        <w:tc>
          <w:tcPr>
            <w:tcW w:w="3974" w:type="dxa"/>
          </w:tcPr>
          <w:p w:rsidR="00731157" w:rsidRDefault="00731157" w:rsidP="0046352E">
            <w:pPr>
              <w:ind w:right="-144"/>
              <w:jc w:val="center"/>
            </w:pPr>
            <w:r>
              <w:t xml:space="preserve">Số:  </w:t>
            </w:r>
            <w:r w:rsidR="0046352E">
              <w:t>1614</w:t>
            </w:r>
            <w:r>
              <w:t>/GDĐT</w:t>
            </w:r>
          </w:p>
        </w:tc>
        <w:tc>
          <w:tcPr>
            <w:tcW w:w="5877" w:type="dxa"/>
          </w:tcPr>
          <w:p w:rsidR="00731157" w:rsidRPr="004A047C" w:rsidRDefault="0046352E" w:rsidP="0046352E">
            <w:pPr>
              <w:pStyle w:val="Heading9"/>
              <w:spacing w:before="0" w:after="0"/>
              <w:jc w:val="center"/>
              <w:rPr>
                <w:rFonts w:ascii="Times New Roman" w:hAnsi="Times New Roman" w:cs="Times New Roman"/>
                <w:bCs/>
                <w:i/>
                <w:sz w:val="26"/>
                <w:szCs w:val="26"/>
              </w:rPr>
            </w:pPr>
            <w:r>
              <w:rPr>
                <w:rFonts w:ascii="Times New Roman" w:hAnsi="Times New Roman" w:cs="Times New Roman"/>
                <w:bCs/>
                <w:i/>
                <w:sz w:val="26"/>
                <w:szCs w:val="26"/>
              </w:rPr>
              <w:t xml:space="preserve">     </w:t>
            </w:r>
            <w:r w:rsidR="00731157">
              <w:rPr>
                <w:rFonts w:ascii="Times New Roman" w:hAnsi="Times New Roman" w:cs="Times New Roman"/>
                <w:bCs/>
                <w:i/>
                <w:sz w:val="26"/>
                <w:szCs w:val="26"/>
              </w:rPr>
              <w:t xml:space="preserve">Bình Chánh, ngày </w:t>
            </w:r>
            <w:r>
              <w:rPr>
                <w:rFonts w:ascii="Times New Roman" w:hAnsi="Times New Roman" w:cs="Times New Roman"/>
                <w:bCs/>
                <w:i/>
                <w:sz w:val="26"/>
                <w:szCs w:val="26"/>
              </w:rPr>
              <w:t>28</w:t>
            </w:r>
            <w:r w:rsidR="00731157">
              <w:rPr>
                <w:rFonts w:ascii="Times New Roman" w:hAnsi="Times New Roman" w:cs="Times New Roman"/>
                <w:bCs/>
                <w:i/>
                <w:sz w:val="26"/>
                <w:szCs w:val="26"/>
              </w:rPr>
              <w:t xml:space="preserve"> tháng 10  năm 2016.</w:t>
            </w:r>
          </w:p>
        </w:tc>
      </w:tr>
    </w:tbl>
    <w:p w:rsidR="00731157" w:rsidRDefault="00731157" w:rsidP="00731157"/>
    <w:p w:rsidR="00731157" w:rsidRDefault="00731157" w:rsidP="0046352E">
      <w:pPr>
        <w:spacing w:before="60" w:after="60"/>
      </w:pPr>
    </w:p>
    <w:p w:rsidR="00731157" w:rsidRPr="0014458C" w:rsidRDefault="00731157" w:rsidP="0046352E">
      <w:pPr>
        <w:spacing w:before="60" w:after="60"/>
        <w:jc w:val="center"/>
        <w:rPr>
          <w:b/>
          <w:sz w:val="28"/>
          <w:szCs w:val="28"/>
        </w:rPr>
      </w:pPr>
      <w:r w:rsidRPr="0014458C">
        <w:rPr>
          <w:b/>
          <w:sz w:val="28"/>
          <w:szCs w:val="28"/>
        </w:rPr>
        <w:t>KẾ HOẠCH</w:t>
      </w:r>
    </w:p>
    <w:p w:rsidR="00731157" w:rsidRPr="0014458C" w:rsidRDefault="002B46B3" w:rsidP="0046352E">
      <w:pPr>
        <w:spacing w:before="60" w:after="60"/>
        <w:jc w:val="center"/>
        <w:rPr>
          <w:b/>
          <w:sz w:val="28"/>
          <w:szCs w:val="28"/>
        </w:rPr>
      </w:pPr>
      <w:r>
        <w:rPr>
          <w:b/>
          <w:sz w:val="28"/>
          <w:szCs w:val="28"/>
        </w:rPr>
        <w:t>VIẾ</w:t>
      </w:r>
      <w:bookmarkStart w:id="0" w:name="_GoBack"/>
      <w:bookmarkEnd w:id="0"/>
      <w:r w:rsidR="00731157" w:rsidRPr="0014458C">
        <w:rPr>
          <w:b/>
          <w:sz w:val="28"/>
          <w:szCs w:val="28"/>
        </w:rPr>
        <w:t>T VÀ CHẤM SÁNG KIẾN KINH NGHIỆM</w:t>
      </w:r>
    </w:p>
    <w:p w:rsidR="00731157" w:rsidRPr="0014458C" w:rsidRDefault="00731157" w:rsidP="0046352E">
      <w:pPr>
        <w:spacing w:before="60" w:after="60"/>
        <w:jc w:val="center"/>
        <w:rPr>
          <w:b/>
          <w:sz w:val="28"/>
          <w:szCs w:val="28"/>
        </w:rPr>
      </w:pPr>
      <w:r w:rsidRPr="0014458C">
        <w:rPr>
          <w:b/>
          <w:sz w:val="28"/>
          <w:szCs w:val="28"/>
        </w:rPr>
        <w:t>Năm học: 201</w:t>
      </w:r>
      <w:r>
        <w:rPr>
          <w:b/>
          <w:sz w:val="28"/>
          <w:szCs w:val="28"/>
        </w:rPr>
        <w:t>6</w:t>
      </w:r>
      <w:r w:rsidRPr="0014458C">
        <w:rPr>
          <w:b/>
          <w:sz w:val="28"/>
          <w:szCs w:val="28"/>
        </w:rPr>
        <w:t xml:space="preserve"> – 201</w:t>
      </w:r>
      <w:r>
        <w:rPr>
          <w:b/>
          <w:sz w:val="28"/>
          <w:szCs w:val="28"/>
        </w:rPr>
        <w:t>7</w:t>
      </w:r>
    </w:p>
    <w:p w:rsidR="00731157" w:rsidRPr="0014458C" w:rsidRDefault="00731157" w:rsidP="00731157">
      <w:pPr>
        <w:jc w:val="center"/>
        <w:rPr>
          <w:b/>
          <w:sz w:val="28"/>
          <w:szCs w:val="28"/>
        </w:rPr>
      </w:pPr>
    </w:p>
    <w:p w:rsidR="00731157" w:rsidRPr="00857886" w:rsidRDefault="00731157" w:rsidP="00731157">
      <w:pPr>
        <w:spacing w:before="120" w:after="120"/>
        <w:ind w:firstLine="720"/>
        <w:jc w:val="both"/>
        <w:rPr>
          <w:sz w:val="28"/>
          <w:szCs w:val="28"/>
        </w:rPr>
      </w:pPr>
      <w:r>
        <w:rPr>
          <w:sz w:val="28"/>
          <w:szCs w:val="28"/>
        </w:rPr>
        <w:t xml:space="preserve">Căn cứ </w:t>
      </w:r>
      <w:r w:rsidRPr="00857886">
        <w:rPr>
          <w:sz w:val="28"/>
          <w:szCs w:val="28"/>
        </w:rPr>
        <w:t>Luật số 39/2013/QH13 ngày 16 tháng 11 năm 2013 sửa đổi bổ sung một số điều của Luật Thi đua, Khen thưởng;</w:t>
      </w:r>
    </w:p>
    <w:p w:rsidR="00731157" w:rsidRPr="00857886" w:rsidRDefault="00731157" w:rsidP="00731157">
      <w:pPr>
        <w:spacing w:before="120" w:after="120"/>
        <w:ind w:firstLine="720"/>
        <w:jc w:val="both"/>
        <w:rPr>
          <w:sz w:val="28"/>
          <w:szCs w:val="28"/>
        </w:rPr>
      </w:pPr>
      <w:r>
        <w:rPr>
          <w:sz w:val="28"/>
          <w:szCs w:val="28"/>
        </w:rPr>
        <w:t xml:space="preserve">Căn cứ </w:t>
      </w:r>
      <w:r w:rsidRPr="00857886">
        <w:rPr>
          <w:sz w:val="28"/>
          <w:szCs w:val="28"/>
        </w:rPr>
        <w:t>Nghị định số 65/2014/NĐ-CP ngày 01 tháng 7 năm 2014 của Chính phủ quy định chi tiết thi hành Luật sửa đổi, bổ sung một số điều của Luật Thi đua, Khen thưởng năm 2013;</w:t>
      </w:r>
    </w:p>
    <w:p w:rsidR="00731157" w:rsidRDefault="00731157" w:rsidP="00731157">
      <w:pPr>
        <w:spacing w:before="120" w:after="120"/>
        <w:ind w:firstLine="720"/>
        <w:jc w:val="both"/>
        <w:rPr>
          <w:sz w:val="28"/>
          <w:szCs w:val="28"/>
        </w:rPr>
      </w:pPr>
      <w:r>
        <w:rPr>
          <w:sz w:val="28"/>
          <w:szCs w:val="28"/>
        </w:rPr>
        <w:t xml:space="preserve">Căn cứ </w:t>
      </w:r>
      <w:r w:rsidRPr="00857886">
        <w:rPr>
          <w:sz w:val="28"/>
          <w:szCs w:val="28"/>
        </w:rPr>
        <w:t>Thông tư 07/2014/TT-BNV ngày 29 tháng 8 năm 2014 của Bộ Nội vụ hướng dẫn thi hành một số điều của Nghị định số 42/2010/NĐ-CP ngày 15 tháng 4 năm 2010 của Chính phủ quy định chi tiết thi hành một số điều của Luật Thi đua, Khen thưởng và Luật sửa đổi, bổ sung một số điều của Luật Thi đua, Khen thưởng, Nghị định số 39/2012/ NĐ-CP ngày 27 tháng 4 năm 2012 của Chính phủ sửa đổi, bổ sung một số điều của của Nghị định số số 42/2010/NĐ-CP ngày 15 tháng 4 năm 2010 của Chính phủ và Nghị định số 65/2014 NĐ-CP ngày 01 tháng 7 năm 2014 của Chính phủ quy định chi tiết thi hành Luật sửa đổi, bổ sung một số điều của Luật Thi đua, Khen thưởng năm 2013.</w:t>
      </w:r>
    </w:p>
    <w:p w:rsidR="00731157" w:rsidRDefault="00731157" w:rsidP="00731157">
      <w:pPr>
        <w:spacing w:before="120" w:after="120"/>
        <w:ind w:firstLine="720"/>
        <w:jc w:val="both"/>
        <w:rPr>
          <w:sz w:val="28"/>
          <w:szCs w:val="28"/>
        </w:rPr>
      </w:pPr>
      <w:r>
        <w:rPr>
          <w:sz w:val="28"/>
          <w:szCs w:val="28"/>
        </w:rPr>
        <w:t>Căn cứ Quyết định số 4</w:t>
      </w:r>
      <w:r w:rsidRPr="00D52750">
        <w:rPr>
          <w:sz w:val="28"/>
          <w:szCs w:val="28"/>
        </w:rPr>
        <w:t>8/201</w:t>
      </w:r>
      <w:r>
        <w:rPr>
          <w:sz w:val="28"/>
          <w:szCs w:val="28"/>
        </w:rPr>
        <w:t>4</w:t>
      </w:r>
      <w:r w:rsidRPr="00D52750">
        <w:rPr>
          <w:sz w:val="28"/>
          <w:szCs w:val="28"/>
        </w:rPr>
        <w:t xml:space="preserve">/QĐ-UBND ngày </w:t>
      </w:r>
      <w:r>
        <w:rPr>
          <w:sz w:val="28"/>
          <w:szCs w:val="28"/>
        </w:rPr>
        <w:t>12</w:t>
      </w:r>
      <w:r w:rsidRPr="00D52750">
        <w:rPr>
          <w:sz w:val="28"/>
          <w:szCs w:val="28"/>
        </w:rPr>
        <w:t xml:space="preserve"> tháng </w:t>
      </w:r>
      <w:r>
        <w:rPr>
          <w:sz w:val="28"/>
          <w:szCs w:val="28"/>
        </w:rPr>
        <w:t xml:space="preserve">12 năm 2014 </w:t>
      </w:r>
      <w:r w:rsidRPr="00D52750">
        <w:rPr>
          <w:sz w:val="28"/>
          <w:szCs w:val="28"/>
        </w:rPr>
        <w:t>của Ủy ban nhân dân Thành phố Hồ Chí Minh về ban hành Qui định về công tác thi đua, khen thưởng tại Thành phố Hồ Chí Minh;</w:t>
      </w:r>
    </w:p>
    <w:p w:rsidR="00731157" w:rsidRPr="00D52750" w:rsidRDefault="00731157" w:rsidP="00731157">
      <w:pPr>
        <w:spacing w:before="120" w:after="120"/>
        <w:ind w:firstLine="720"/>
        <w:jc w:val="both"/>
        <w:rPr>
          <w:sz w:val="28"/>
          <w:szCs w:val="28"/>
        </w:rPr>
      </w:pPr>
      <w:r>
        <w:rPr>
          <w:sz w:val="28"/>
          <w:szCs w:val="28"/>
        </w:rPr>
        <w:t>Căn cứ Hướng dẫn 01/HD-BTĐKT ngày 26 tháng 01 năm 2015 của Sở Nội vụ về việc xét sáng kiến, các danh hiệu thi đua và hình thức khen thưởng;</w:t>
      </w:r>
    </w:p>
    <w:p w:rsidR="00731157" w:rsidRPr="0014458C" w:rsidRDefault="00731157" w:rsidP="00731157">
      <w:pPr>
        <w:spacing w:before="120" w:after="120"/>
        <w:ind w:firstLine="720"/>
        <w:jc w:val="both"/>
        <w:rPr>
          <w:sz w:val="28"/>
          <w:szCs w:val="28"/>
        </w:rPr>
      </w:pPr>
      <w:r>
        <w:rPr>
          <w:sz w:val="28"/>
          <w:szCs w:val="28"/>
        </w:rPr>
        <w:t>Phòng</w:t>
      </w:r>
      <w:r w:rsidRPr="0014458C">
        <w:rPr>
          <w:sz w:val="28"/>
          <w:szCs w:val="28"/>
        </w:rPr>
        <w:t xml:space="preserve"> Giáo dục và Đào tạo thông báo đến các đơn vị kế hoạch thực hiện công tác viết, chấm sáng kiến kinh nghiệm như sau:</w:t>
      </w:r>
    </w:p>
    <w:p w:rsidR="00731157" w:rsidRPr="0014458C" w:rsidRDefault="00731157" w:rsidP="00731157">
      <w:pPr>
        <w:spacing w:before="120" w:after="120"/>
        <w:jc w:val="both"/>
        <w:rPr>
          <w:b/>
          <w:sz w:val="28"/>
          <w:szCs w:val="28"/>
        </w:rPr>
      </w:pPr>
      <w:r w:rsidRPr="0014458C">
        <w:rPr>
          <w:b/>
          <w:sz w:val="28"/>
          <w:szCs w:val="28"/>
        </w:rPr>
        <w:t>I. MỤC ĐÍCH YÊU CẦU:</w:t>
      </w:r>
    </w:p>
    <w:p w:rsidR="00731157" w:rsidRPr="0014458C" w:rsidRDefault="00731157" w:rsidP="00731157">
      <w:pPr>
        <w:spacing w:before="120" w:after="120"/>
        <w:ind w:firstLine="720"/>
        <w:jc w:val="both"/>
        <w:rPr>
          <w:sz w:val="28"/>
          <w:szCs w:val="28"/>
        </w:rPr>
      </w:pPr>
      <w:r w:rsidRPr="0014458C">
        <w:rPr>
          <w:sz w:val="28"/>
          <w:szCs w:val="28"/>
        </w:rPr>
        <w:t>Sáng kiến</w:t>
      </w:r>
      <w:r w:rsidR="00CF7943">
        <w:rPr>
          <w:sz w:val="28"/>
          <w:szCs w:val="28"/>
        </w:rPr>
        <w:t xml:space="preserve"> kinh nghiệm hoặc giải pháp công tác</w:t>
      </w:r>
      <w:r w:rsidRPr="0014458C">
        <w:rPr>
          <w:sz w:val="28"/>
          <w:szCs w:val="28"/>
        </w:rPr>
        <w:t xml:space="preserve"> là kết quả lao động sáng tạo của cán bộ, giáo viên, nhân viên được đúc kết qua thực tiễn công việc đã làm hàng ngày.</w:t>
      </w:r>
    </w:p>
    <w:p w:rsidR="00731157" w:rsidRPr="0014458C" w:rsidRDefault="00731157" w:rsidP="00731157">
      <w:pPr>
        <w:spacing w:before="120" w:after="120"/>
        <w:ind w:firstLine="720"/>
        <w:jc w:val="both"/>
        <w:rPr>
          <w:sz w:val="28"/>
          <w:szCs w:val="28"/>
        </w:rPr>
      </w:pPr>
      <w:r w:rsidRPr="0014458C">
        <w:rPr>
          <w:sz w:val="28"/>
          <w:szCs w:val="28"/>
        </w:rPr>
        <w:t xml:space="preserve">Sáng kiến kinh nghiệm </w:t>
      </w:r>
      <w:r w:rsidR="00CF7943">
        <w:rPr>
          <w:sz w:val="28"/>
          <w:szCs w:val="28"/>
        </w:rPr>
        <w:t xml:space="preserve">hoặc giải pháp công tác </w:t>
      </w:r>
      <w:r w:rsidRPr="0014458C">
        <w:rPr>
          <w:sz w:val="28"/>
          <w:szCs w:val="28"/>
        </w:rPr>
        <w:t>có tác dụng thúc đẩy tiến bộ khoa học và mang lại hiệu quả cao trong công tác quản lý, giảng dạy, đào tạo; góp phần nâng cao chất lượng giáo dục toàn diện và thực hiện các mục tiêu đổi mới của ngành giáo dục đào tạo thành phố trước yêu cầu đổi mới quản lý nhà trường, thực hiện các mô hình tiên tiến hiện đại trong công tác giáo dục, giảng dạy; góp phần nâng cao chất lượng giáo dục.</w:t>
      </w:r>
    </w:p>
    <w:p w:rsidR="00731157" w:rsidRPr="0014458C" w:rsidRDefault="00731157" w:rsidP="00731157">
      <w:pPr>
        <w:spacing w:before="120" w:after="120"/>
        <w:ind w:firstLine="720"/>
        <w:jc w:val="both"/>
        <w:rPr>
          <w:sz w:val="28"/>
          <w:szCs w:val="28"/>
        </w:rPr>
      </w:pPr>
      <w:r w:rsidRPr="0014458C">
        <w:rPr>
          <w:sz w:val="28"/>
          <w:szCs w:val="28"/>
        </w:rPr>
        <w:lastRenderedPageBreak/>
        <w:t>Nhằm đánh giá, ghi nhận những sáng kiến, kinh nghiệm</w:t>
      </w:r>
      <w:r w:rsidR="00CF7943">
        <w:rPr>
          <w:sz w:val="28"/>
          <w:szCs w:val="28"/>
        </w:rPr>
        <w:t>, những giải pháp công tác</w:t>
      </w:r>
      <w:r w:rsidRPr="0014458C">
        <w:rPr>
          <w:sz w:val="28"/>
          <w:szCs w:val="28"/>
        </w:rPr>
        <w:t xml:space="preserve"> hay, thiết thực để từ đó giới thiệu, nhân rộng thành những điển hình tiên tiến giúp các đơn vị có điều kiện trao đổi, giao lưu học tập.</w:t>
      </w:r>
    </w:p>
    <w:p w:rsidR="00731157" w:rsidRDefault="00731157" w:rsidP="00731157">
      <w:pPr>
        <w:spacing w:before="120" w:after="120"/>
        <w:ind w:firstLine="720"/>
        <w:jc w:val="both"/>
        <w:rPr>
          <w:sz w:val="28"/>
          <w:szCs w:val="28"/>
        </w:rPr>
      </w:pPr>
      <w:r w:rsidRPr="0014458C">
        <w:rPr>
          <w:sz w:val="28"/>
          <w:szCs w:val="28"/>
        </w:rPr>
        <w:t>Làm cơ sở cho việc xét duyệt thi đua năm học 201</w:t>
      </w:r>
      <w:r>
        <w:rPr>
          <w:sz w:val="28"/>
          <w:szCs w:val="28"/>
        </w:rPr>
        <w:t>6 – 2017</w:t>
      </w:r>
      <w:r w:rsidRPr="0014458C">
        <w:rPr>
          <w:sz w:val="28"/>
          <w:szCs w:val="28"/>
        </w:rPr>
        <w:t xml:space="preserve"> và xét danh hiệu Nhà giáo Nhân dân, Nhà giáo ưu tú của ngành giáo dục và đào tạo thành phố.</w:t>
      </w:r>
    </w:p>
    <w:p w:rsidR="00731157" w:rsidRPr="0014458C" w:rsidRDefault="00731157" w:rsidP="00731157">
      <w:pPr>
        <w:spacing w:before="120" w:after="120"/>
        <w:jc w:val="both"/>
        <w:rPr>
          <w:b/>
          <w:sz w:val="28"/>
          <w:szCs w:val="28"/>
        </w:rPr>
      </w:pPr>
      <w:r w:rsidRPr="0014458C">
        <w:rPr>
          <w:b/>
          <w:sz w:val="28"/>
          <w:szCs w:val="28"/>
        </w:rPr>
        <w:t>II. ĐỐI TƯỢNG THỰC HIỆN:</w:t>
      </w:r>
    </w:p>
    <w:p w:rsidR="00731157" w:rsidRDefault="00731157" w:rsidP="00731157">
      <w:pPr>
        <w:numPr>
          <w:ilvl w:val="0"/>
          <w:numId w:val="1"/>
        </w:numPr>
        <w:spacing w:before="120" w:after="120"/>
        <w:jc w:val="both"/>
        <w:rPr>
          <w:sz w:val="28"/>
          <w:szCs w:val="28"/>
        </w:rPr>
      </w:pPr>
      <w:r w:rsidRPr="0014458C">
        <w:rPr>
          <w:sz w:val="28"/>
          <w:szCs w:val="28"/>
        </w:rPr>
        <w:t>Cán bộ quản lý, giáo viên, nhân viên ngành giáo dục.</w:t>
      </w:r>
    </w:p>
    <w:p w:rsidR="00731157" w:rsidRPr="0014458C" w:rsidRDefault="00731157" w:rsidP="00731157">
      <w:pPr>
        <w:numPr>
          <w:ilvl w:val="0"/>
          <w:numId w:val="1"/>
        </w:numPr>
        <w:spacing w:before="120" w:after="120"/>
        <w:jc w:val="both"/>
        <w:rPr>
          <w:sz w:val="28"/>
          <w:szCs w:val="28"/>
        </w:rPr>
      </w:pPr>
      <w:r w:rsidRPr="0014458C">
        <w:rPr>
          <w:sz w:val="28"/>
          <w:szCs w:val="28"/>
        </w:rPr>
        <w:t>Cá nhân đăng ký danh hiệu Chiến sĩ thi đua cơ sở, Chiến sĩ thi đua cấp thành</w:t>
      </w:r>
      <w:r>
        <w:rPr>
          <w:sz w:val="28"/>
          <w:szCs w:val="28"/>
        </w:rPr>
        <w:t xml:space="preserve"> phố, cấp Toàn quốc năm học 2016</w:t>
      </w:r>
      <w:r w:rsidRPr="0014458C">
        <w:rPr>
          <w:sz w:val="28"/>
          <w:szCs w:val="28"/>
        </w:rPr>
        <w:t xml:space="preserve"> – 201</w:t>
      </w:r>
      <w:r>
        <w:rPr>
          <w:sz w:val="28"/>
          <w:szCs w:val="28"/>
        </w:rPr>
        <w:t>7</w:t>
      </w:r>
      <w:r w:rsidRPr="0014458C">
        <w:rPr>
          <w:sz w:val="28"/>
          <w:szCs w:val="28"/>
        </w:rPr>
        <w:t xml:space="preserve"> là đối tượng tham gia bắt buộc.</w:t>
      </w:r>
    </w:p>
    <w:p w:rsidR="00731157" w:rsidRPr="0014458C" w:rsidRDefault="00731157" w:rsidP="00731157">
      <w:pPr>
        <w:spacing w:before="120" w:after="120"/>
        <w:jc w:val="both"/>
        <w:rPr>
          <w:b/>
          <w:sz w:val="28"/>
          <w:szCs w:val="28"/>
        </w:rPr>
      </w:pPr>
      <w:r w:rsidRPr="0014458C">
        <w:rPr>
          <w:b/>
          <w:sz w:val="28"/>
          <w:szCs w:val="28"/>
        </w:rPr>
        <w:t>III. ĐỀ TÀI SÁNG KIẾN KINH NGHIỆM:</w:t>
      </w:r>
    </w:p>
    <w:p w:rsidR="00731157" w:rsidRPr="0014458C" w:rsidRDefault="00731157" w:rsidP="00731157">
      <w:pPr>
        <w:spacing w:before="120" w:after="120"/>
        <w:ind w:firstLine="720"/>
        <w:jc w:val="both"/>
        <w:rPr>
          <w:bCs/>
          <w:sz w:val="28"/>
          <w:szCs w:val="28"/>
          <w:lang w:val="es-BO"/>
        </w:rPr>
      </w:pPr>
      <w:r w:rsidRPr="00D7265F">
        <w:rPr>
          <w:sz w:val="28"/>
          <w:szCs w:val="28"/>
          <w:lang w:val="es-BO"/>
        </w:rPr>
        <w:t xml:space="preserve">Năm </w:t>
      </w:r>
      <w:r w:rsidRPr="00DA6146">
        <w:rPr>
          <w:sz w:val="28"/>
          <w:szCs w:val="28"/>
          <w:lang w:val="es-BO"/>
        </w:rPr>
        <w:t xml:space="preserve">học </w:t>
      </w:r>
      <w:r w:rsidRPr="00D7265F">
        <w:rPr>
          <w:sz w:val="28"/>
          <w:szCs w:val="28"/>
          <w:lang w:val="es-BO"/>
        </w:rPr>
        <w:t>2016</w:t>
      </w:r>
      <w:r>
        <w:rPr>
          <w:sz w:val="28"/>
          <w:szCs w:val="28"/>
          <w:lang w:val="es-BO"/>
        </w:rPr>
        <w:t xml:space="preserve"> – </w:t>
      </w:r>
      <w:r w:rsidRPr="00DA6146">
        <w:rPr>
          <w:sz w:val="28"/>
          <w:szCs w:val="28"/>
          <w:lang w:val="es-BO"/>
        </w:rPr>
        <w:t>2017</w:t>
      </w:r>
      <w:r w:rsidRPr="00D7265F">
        <w:rPr>
          <w:sz w:val="28"/>
          <w:szCs w:val="28"/>
          <w:lang w:val="es-BO"/>
        </w:rPr>
        <w:t xml:space="preserve"> là </w:t>
      </w:r>
      <w:r w:rsidRPr="00DA6146">
        <w:rPr>
          <w:sz w:val="28"/>
          <w:szCs w:val="28"/>
          <w:lang w:val="es-BO"/>
        </w:rPr>
        <w:t xml:space="preserve">năm học đầu tiên triển khai thực hiện các nội dung Đại hội Đảng bộ Thành phố lần thứ X và Đại hội Đảng toàn quốc lần thứ XII, năm đầu tiên thực hiện kế hoạch phát triển kinh tế - xã hội 5 năm </w:t>
      </w:r>
      <w:r>
        <w:rPr>
          <w:sz w:val="28"/>
          <w:szCs w:val="28"/>
          <w:lang w:val="es-BO"/>
        </w:rPr>
        <w:t>2016</w:t>
      </w:r>
      <w:r w:rsidRPr="00DA6146">
        <w:rPr>
          <w:sz w:val="28"/>
          <w:szCs w:val="28"/>
          <w:lang w:val="es-BO"/>
        </w:rPr>
        <w:t xml:space="preserve"> – 202</w:t>
      </w:r>
      <w:r>
        <w:rPr>
          <w:sz w:val="28"/>
          <w:szCs w:val="28"/>
          <w:lang w:val="es-BO"/>
        </w:rPr>
        <w:t>0</w:t>
      </w:r>
      <w:r w:rsidRPr="00DA6146">
        <w:rPr>
          <w:sz w:val="28"/>
          <w:szCs w:val="28"/>
          <w:lang w:val="es-BO"/>
        </w:rPr>
        <w:t xml:space="preserve">, ngành giáo dục và đào tạo Thành phố đang tập trung </w:t>
      </w:r>
      <w:r>
        <w:rPr>
          <w:sz w:val="28"/>
          <w:szCs w:val="28"/>
          <w:lang w:val="es-BO"/>
        </w:rPr>
        <w:t xml:space="preserve">tiếp tục </w:t>
      </w:r>
      <w:r w:rsidRPr="00DA6146">
        <w:rPr>
          <w:sz w:val="28"/>
          <w:szCs w:val="28"/>
          <w:lang w:val="es-BO"/>
        </w:rPr>
        <w:t>thực hiện các nội dung củ</w:t>
      </w:r>
      <w:r>
        <w:rPr>
          <w:sz w:val="28"/>
          <w:szCs w:val="28"/>
          <w:lang w:val="es-BO"/>
        </w:rPr>
        <w:t xml:space="preserve">a </w:t>
      </w:r>
      <w:r w:rsidRPr="00DA6146">
        <w:rPr>
          <w:sz w:val="28"/>
          <w:szCs w:val="28"/>
          <w:lang w:val="es-BO"/>
        </w:rPr>
        <w:t xml:space="preserve">Nghị quyết 29/NQ-TW của Hội nghị lần 8 – BCHTW Khóa XI về đổi mới căn bản giáo dục và đào tạo; nhằm đưa giáo dục và đào tạo thành phố nhanh chóng hội nhập khu vực và quốc tế, góp phần nâng cao chất lượng nguồn nhân lực của thành phố mà </w:t>
      </w:r>
      <w:r>
        <w:rPr>
          <w:sz w:val="28"/>
          <w:szCs w:val="28"/>
          <w:lang w:val="es-BO"/>
        </w:rPr>
        <w:t>giáo dục phổ thông là nền tảng. S</w:t>
      </w:r>
      <w:r w:rsidR="00CF7943">
        <w:rPr>
          <w:bCs/>
          <w:sz w:val="28"/>
          <w:szCs w:val="28"/>
          <w:lang w:val="es-BO"/>
        </w:rPr>
        <w:t xml:space="preserve">áng kiến </w:t>
      </w:r>
      <w:r w:rsidRPr="0014458C">
        <w:rPr>
          <w:bCs/>
          <w:sz w:val="28"/>
          <w:szCs w:val="28"/>
          <w:lang w:val="es-BO"/>
        </w:rPr>
        <w:t xml:space="preserve">kinh nghiệm </w:t>
      </w:r>
      <w:r w:rsidR="00CF7943">
        <w:rPr>
          <w:bCs/>
          <w:sz w:val="28"/>
          <w:szCs w:val="28"/>
          <w:lang w:val="es-BO"/>
        </w:rPr>
        <w:t xml:space="preserve">hoặc giải pháp công tác </w:t>
      </w:r>
      <w:r w:rsidRPr="0014458C">
        <w:rPr>
          <w:bCs/>
          <w:sz w:val="28"/>
          <w:szCs w:val="28"/>
          <w:lang w:val="es-BO"/>
        </w:rPr>
        <w:t>cần tập trung nghiên cứu sâu vào những lĩnh vực đổi mới như:</w:t>
      </w:r>
    </w:p>
    <w:p w:rsidR="00731157" w:rsidRPr="0014458C" w:rsidRDefault="00731157" w:rsidP="00731157">
      <w:pPr>
        <w:numPr>
          <w:ilvl w:val="0"/>
          <w:numId w:val="1"/>
        </w:numPr>
        <w:spacing w:before="120"/>
        <w:jc w:val="both"/>
        <w:rPr>
          <w:bCs/>
          <w:sz w:val="28"/>
          <w:szCs w:val="28"/>
          <w:lang w:val="es-BO"/>
        </w:rPr>
      </w:pPr>
      <w:r w:rsidRPr="0014458C">
        <w:rPr>
          <w:bCs/>
          <w:sz w:val="28"/>
          <w:szCs w:val="28"/>
          <w:lang w:val="es-BO"/>
        </w:rPr>
        <w:t>Đổi mới nâng cao chất lượng công tác quản lý, chỉ đạo, triển khai các hoạt động giáo dục toàn diện tại đơn vị.</w:t>
      </w:r>
    </w:p>
    <w:p w:rsidR="00731157" w:rsidRPr="0014458C" w:rsidRDefault="00731157" w:rsidP="00731157">
      <w:pPr>
        <w:numPr>
          <w:ilvl w:val="0"/>
          <w:numId w:val="1"/>
        </w:numPr>
        <w:spacing w:before="120"/>
        <w:jc w:val="both"/>
        <w:rPr>
          <w:bCs/>
          <w:sz w:val="28"/>
          <w:szCs w:val="28"/>
          <w:lang w:val="es-BO"/>
        </w:rPr>
      </w:pPr>
      <w:r w:rsidRPr="0014458C">
        <w:rPr>
          <w:bCs/>
          <w:sz w:val="28"/>
          <w:szCs w:val="28"/>
          <w:lang w:val="es-BO"/>
        </w:rPr>
        <w:t>Đổi mới việc tổ chức, xây dựng các phong trào thi đua tích cực và đạt hiệu quả cao.</w:t>
      </w:r>
    </w:p>
    <w:p w:rsidR="00731157" w:rsidRPr="0014458C" w:rsidRDefault="00731157" w:rsidP="00731157">
      <w:pPr>
        <w:numPr>
          <w:ilvl w:val="0"/>
          <w:numId w:val="1"/>
        </w:numPr>
        <w:spacing w:before="120"/>
        <w:jc w:val="both"/>
        <w:rPr>
          <w:bCs/>
          <w:sz w:val="28"/>
          <w:szCs w:val="28"/>
          <w:lang w:val="es-BO"/>
        </w:rPr>
      </w:pPr>
      <w:r w:rsidRPr="0014458C">
        <w:rPr>
          <w:bCs/>
          <w:sz w:val="28"/>
          <w:szCs w:val="28"/>
          <w:lang w:val="es-BO"/>
        </w:rPr>
        <w:t>Đổi mới việc đánh giá, bình chọn thi đua, phát hiện và nhân rộng điển hình tiên tiến tại đơn vị</w:t>
      </w:r>
    </w:p>
    <w:p w:rsidR="00731157" w:rsidRPr="0014458C" w:rsidRDefault="00731157" w:rsidP="00731157">
      <w:pPr>
        <w:numPr>
          <w:ilvl w:val="0"/>
          <w:numId w:val="1"/>
        </w:numPr>
        <w:spacing w:before="120"/>
        <w:jc w:val="both"/>
        <w:rPr>
          <w:b/>
          <w:bCs/>
          <w:sz w:val="28"/>
          <w:szCs w:val="28"/>
          <w:lang w:val="es-BO"/>
        </w:rPr>
      </w:pPr>
      <w:r w:rsidRPr="0014458C">
        <w:rPr>
          <w:bCs/>
          <w:sz w:val="28"/>
          <w:szCs w:val="28"/>
          <w:lang w:val="es-BO"/>
        </w:rPr>
        <w:t>Đổi mới nội dung, phương pháp giảng dạy, phương pháp kiểm tra, đánh giá nhằm phát triển năng khiếu, tư duy và phẩm chất học sinh</w:t>
      </w:r>
    </w:p>
    <w:p w:rsidR="00731157" w:rsidRPr="0014458C" w:rsidRDefault="00731157" w:rsidP="00731157">
      <w:pPr>
        <w:numPr>
          <w:ilvl w:val="0"/>
          <w:numId w:val="1"/>
        </w:numPr>
        <w:spacing w:before="120"/>
        <w:jc w:val="both"/>
        <w:rPr>
          <w:b/>
          <w:bCs/>
          <w:sz w:val="28"/>
          <w:szCs w:val="28"/>
          <w:lang w:val="es-BO"/>
        </w:rPr>
      </w:pPr>
      <w:r w:rsidRPr="0014458C">
        <w:rPr>
          <w:bCs/>
          <w:sz w:val="28"/>
          <w:szCs w:val="28"/>
          <w:lang w:val="es-BO"/>
        </w:rPr>
        <w:t>Những kinh nghiệm trong công tác nghiên cứu, quản lý nhằm nâng cao chất lượng quản lý, dạy học giúp học sinh học tập tích cực.</w:t>
      </w:r>
    </w:p>
    <w:p w:rsidR="00731157" w:rsidRPr="0014458C" w:rsidRDefault="00731157" w:rsidP="00731157">
      <w:pPr>
        <w:numPr>
          <w:ilvl w:val="0"/>
          <w:numId w:val="1"/>
        </w:numPr>
        <w:spacing w:before="120"/>
        <w:jc w:val="both"/>
        <w:rPr>
          <w:b/>
          <w:bCs/>
          <w:sz w:val="28"/>
          <w:szCs w:val="28"/>
          <w:lang w:val="es-BO"/>
        </w:rPr>
      </w:pPr>
      <w:r w:rsidRPr="0014458C">
        <w:rPr>
          <w:bCs/>
          <w:sz w:val="28"/>
          <w:szCs w:val="28"/>
          <w:lang w:val="es-BO"/>
        </w:rPr>
        <w:t>Đổi mới việc ứng dụng thành tự khoa học tiên tiến, hiện đại giúp học sinh phát triển năng khiếu, tự nghiên cứu khoa học, tự học</w:t>
      </w:r>
    </w:p>
    <w:p w:rsidR="00731157" w:rsidRPr="0014458C" w:rsidRDefault="00731157" w:rsidP="00731157">
      <w:pPr>
        <w:numPr>
          <w:ilvl w:val="0"/>
          <w:numId w:val="1"/>
        </w:numPr>
        <w:spacing w:before="120"/>
        <w:jc w:val="both"/>
        <w:rPr>
          <w:bCs/>
          <w:sz w:val="28"/>
          <w:szCs w:val="28"/>
          <w:lang w:val="es-BO"/>
        </w:rPr>
      </w:pPr>
      <w:r w:rsidRPr="0014458C">
        <w:rPr>
          <w:bCs/>
          <w:sz w:val="28"/>
          <w:szCs w:val="28"/>
          <w:lang w:val="es-BO"/>
        </w:rPr>
        <w:t>Đổi mới phương pháp sử dụng các đồ dùng dạy học tự làm và thiết bị dạy học hiện đại vào giảng dạy.</w:t>
      </w:r>
    </w:p>
    <w:p w:rsidR="00731157" w:rsidRPr="0014458C" w:rsidRDefault="00731157" w:rsidP="00731157">
      <w:pPr>
        <w:numPr>
          <w:ilvl w:val="0"/>
          <w:numId w:val="1"/>
        </w:numPr>
        <w:spacing w:before="120"/>
        <w:jc w:val="both"/>
        <w:rPr>
          <w:bCs/>
          <w:sz w:val="28"/>
          <w:szCs w:val="28"/>
          <w:lang w:val="es-BO"/>
        </w:rPr>
      </w:pPr>
      <w:r w:rsidRPr="0014458C">
        <w:rPr>
          <w:bCs/>
          <w:sz w:val="28"/>
          <w:szCs w:val="28"/>
          <w:lang w:val="es-BO"/>
        </w:rPr>
        <w:t>Đổi mới việc thực hiện tổ chức hoạt động các phòng học bộ môn, phòng thiết bị, thí nghiệm, xây dựng cơ sở vật chất và tổ chức hoạt động thư viện, cơ sở thực hành, thực tập</w:t>
      </w:r>
    </w:p>
    <w:p w:rsidR="00731157" w:rsidRPr="0014458C" w:rsidRDefault="00731157" w:rsidP="00731157">
      <w:pPr>
        <w:numPr>
          <w:ilvl w:val="0"/>
          <w:numId w:val="1"/>
        </w:numPr>
        <w:spacing w:before="120"/>
        <w:jc w:val="both"/>
        <w:rPr>
          <w:bCs/>
          <w:sz w:val="28"/>
          <w:szCs w:val="28"/>
          <w:lang w:val="es-BO"/>
        </w:rPr>
      </w:pPr>
      <w:r w:rsidRPr="0014458C">
        <w:rPr>
          <w:bCs/>
          <w:sz w:val="28"/>
          <w:szCs w:val="28"/>
          <w:lang w:val="es-BO"/>
        </w:rPr>
        <w:t>Đổi mới trong tổ chức học 2 buổi/ ngày, tổ chức hoạt động bán trú trong nhà trường.</w:t>
      </w:r>
    </w:p>
    <w:p w:rsidR="00731157" w:rsidRDefault="00731157" w:rsidP="00731157">
      <w:pPr>
        <w:numPr>
          <w:ilvl w:val="0"/>
          <w:numId w:val="1"/>
        </w:numPr>
        <w:spacing w:before="120"/>
        <w:jc w:val="both"/>
        <w:rPr>
          <w:bCs/>
          <w:sz w:val="28"/>
          <w:szCs w:val="28"/>
          <w:lang w:val="es-BO"/>
        </w:rPr>
      </w:pPr>
      <w:r w:rsidRPr="0014458C">
        <w:rPr>
          <w:bCs/>
          <w:sz w:val="28"/>
          <w:szCs w:val="28"/>
          <w:lang w:val="es-BO"/>
        </w:rPr>
        <w:lastRenderedPageBreak/>
        <w:t xml:space="preserve">Đổi mới nội dung, phương pháp tổ chức, cách thức quản lý các hoạt động ngoài giờ lên lớp, các hoạt động đoàn thể và công tác chủ nhiệm lớp.  </w:t>
      </w:r>
    </w:p>
    <w:p w:rsidR="00731157" w:rsidRPr="0014458C" w:rsidRDefault="00731157" w:rsidP="00731157">
      <w:pPr>
        <w:spacing w:before="120"/>
        <w:ind w:left="1080"/>
        <w:jc w:val="both"/>
        <w:rPr>
          <w:bCs/>
          <w:sz w:val="28"/>
          <w:szCs w:val="28"/>
          <w:lang w:val="es-BO"/>
        </w:rPr>
      </w:pPr>
    </w:p>
    <w:p w:rsidR="00731157" w:rsidRPr="00554AA8" w:rsidRDefault="00731157" w:rsidP="00731157">
      <w:pPr>
        <w:spacing w:before="120" w:after="120"/>
        <w:jc w:val="both"/>
        <w:rPr>
          <w:b/>
          <w:sz w:val="28"/>
          <w:szCs w:val="28"/>
          <w:lang w:val="es-BO"/>
        </w:rPr>
      </w:pPr>
      <w:r w:rsidRPr="00554AA8">
        <w:rPr>
          <w:b/>
          <w:sz w:val="28"/>
          <w:szCs w:val="28"/>
          <w:lang w:val="es-BO"/>
        </w:rPr>
        <w:t>IV/ QUY TRÌNH VÀ TIẾN ĐỘ THỰC HIỆN:</w:t>
      </w:r>
    </w:p>
    <w:p w:rsidR="00731157" w:rsidRDefault="00731157" w:rsidP="00731157">
      <w:pPr>
        <w:spacing w:before="120" w:after="120"/>
        <w:ind w:firstLine="720"/>
        <w:jc w:val="both"/>
        <w:rPr>
          <w:sz w:val="28"/>
          <w:szCs w:val="28"/>
          <w:lang w:val="es-BO"/>
        </w:rPr>
      </w:pPr>
      <w:r w:rsidRPr="00554AA8">
        <w:rPr>
          <w:b/>
          <w:sz w:val="28"/>
          <w:szCs w:val="28"/>
          <w:lang w:val="es-BO"/>
        </w:rPr>
        <w:t xml:space="preserve">- </w:t>
      </w:r>
      <w:r w:rsidRPr="00554AA8">
        <w:rPr>
          <w:sz w:val="28"/>
          <w:szCs w:val="28"/>
          <w:lang w:val="es-BO"/>
        </w:rPr>
        <w:t>Đầu năm học (</w:t>
      </w:r>
      <w:r w:rsidR="000E4A88">
        <w:rPr>
          <w:sz w:val="28"/>
          <w:szCs w:val="28"/>
          <w:lang w:val="es-BO"/>
        </w:rPr>
        <w:t>T</w:t>
      </w:r>
      <w:r w:rsidR="006E7D9C">
        <w:rPr>
          <w:sz w:val="28"/>
          <w:szCs w:val="28"/>
          <w:lang w:val="es-BO"/>
        </w:rPr>
        <w:t xml:space="preserve">háng </w:t>
      </w:r>
      <w:r w:rsidRPr="00554AA8">
        <w:rPr>
          <w:sz w:val="28"/>
          <w:szCs w:val="28"/>
          <w:lang w:val="es-BO"/>
        </w:rPr>
        <w:t xml:space="preserve">10), các đơn vị tổ chức cho cán bộ, giáo viên, nhân viên thuộc đơn vị đăng ký đề tài sáng kiến, kinh nghiệm với Hội đồng khoa học đơn vị . </w:t>
      </w:r>
    </w:p>
    <w:p w:rsidR="00731157" w:rsidRDefault="00731157" w:rsidP="00731157">
      <w:pPr>
        <w:spacing w:before="120" w:after="120"/>
        <w:ind w:firstLine="720"/>
        <w:jc w:val="both"/>
        <w:rPr>
          <w:sz w:val="28"/>
          <w:szCs w:val="28"/>
          <w:lang w:val="es-BO"/>
        </w:rPr>
      </w:pPr>
      <w:r w:rsidRPr="00AF5917">
        <w:rPr>
          <w:sz w:val="28"/>
          <w:szCs w:val="28"/>
          <w:lang w:val="es-BO"/>
        </w:rPr>
        <w:t xml:space="preserve">- Tháng </w:t>
      </w:r>
      <w:r>
        <w:rPr>
          <w:sz w:val="28"/>
          <w:szCs w:val="28"/>
          <w:lang w:val="es-BO"/>
        </w:rPr>
        <w:t>03</w:t>
      </w:r>
      <w:r w:rsidRPr="00AF5917">
        <w:rPr>
          <w:sz w:val="28"/>
          <w:szCs w:val="28"/>
          <w:lang w:val="es-BO"/>
        </w:rPr>
        <w:t>, Hội đồng khoa học các đơn vị tổ chức chấm xét duyệt sáng kiến kinh nghiệm đã đăng ký.</w:t>
      </w:r>
    </w:p>
    <w:p w:rsidR="00731157" w:rsidRDefault="00731157" w:rsidP="00731157">
      <w:pPr>
        <w:spacing w:before="120" w:after="120"/>
        <w:ind w:firstLine="720"/>
        <w:jc w:val="both"/>
        <w:rPr>
          <w:sz w:val="28"/>
          <w:szCs w:val="28"/>
          <w:lang w:val="es-BO"/>
        </w:rPr>
      </w:pPr>
      <w:r w:rsidRPr="00554AA8">
        <w:rPr>
          <w:sz w:val="28"/>
          <w:szCs w:val="28"/>
          <w:lang w:val="es-BO"/>
        </w:rPr>
        <w:t xml:space="preserve">- Thời gian thực hiện công tác thẩm định đánh giá của Hội đồng </w:t>
      </w:r>
      <w:r>
        <w:rPr>
          <w:sz w:val="28"/>
          <w:szCs w:val="28"/>
          <w:lang w:val="es-BO"/>
        </w:rPr>
        <w:t>chấm SKKN</w:t>
      </w:r>
      <w:r w:rsidRPr="00554AA8">
        <w:rPr>
          <w:sz w:val="28"/>
          <w:szCs w:val="28"/>
          <w:lang w:val="es-BO"/>
        </w:rPr>
        <w:t xml:space="preserve"> ngành từ 20/4/201</w:t>
      </w:r>
      <w:r w:rsidR="00082520">
        <w:rPr>
          <w:sz w:val="28"/>
          <w:szCs w:val="28"/>
          <w:lang w:val="es-BO"/>
        </w:rPr>
        <w:t>6</w:t>
      </w:r>
      <w:r w:rsidRPr="00554AA8">
        <w:rPr>
          <w:sz w:val="28"/>
          <w:szCs w:val="28"/>
          <w:lang w:val="es-BO"/>
        </w:rPr>
        <w:t xml:space="preserve"> đến 15/5/201</w:t>
      </w:r>
      <w:r w:rsidR="00082520">
        <w:rPr>
          <w:sz w:val="28"/>
          <w:szCs w:val="28"/>
          <w:lang w:val="es-BO"/>
        </w:rPr>
        <w:t>6</w:t>
      </w:r>
      <w:r w:rsidRPr="00554AA8">
        <w:rPr>
          <w:sz w:val="28"/>
          <w:szCs w:val="28"/>
          <w:lang w:val="es-BO"/>
        </w:rPr>
        <w:t>.</w:t>
      </w:r>
    </w:p>
    <w:p w:rsidR="00731157" w:rsidRPr="00554AA8" w:rsidRDefault="00731157" w:rsidP="00731157">
      <w:pPr>
        <w:spacing w:before="120" w:after="120"/>
        <w:ind w:firstLine="720"/>
        <w:jc w:val="both"/>
        <w:rPr>
          <w:sz w:val="28"/>
          <w:szCs w:val="28"/>
          <w:lang w:val="es-BO"/>
        </w:rPr>
      </w:pPr>
      <w:r>
        <w:rPr>
          <w:sz w:val="28"/>
          <w:szCs w:val="28"/>
          <w:lang w:val="es-BO"/>
        </w:rPr>
        <w:t xml:space="preserve">- Hội đồng xét SKKN cấp huyện </w:t>
      </w:r>
      <w:r w:rsidR="00082520">
        <w:rPr>
          <w:sz w:val="28"/>
          <w:szCs w:val="28"/>
          <w:lang w:val="es-BO"/>
        </w:rPr>
        <w:t xml:space="preserve">sẽ thẩm định và công nhận các đề tài SKKN. (Tháng 06/2016) </w:t>
      </w:r>
    </w:p>
    <w:p w:rsidR="00731157" w:rsidRPr="00554AA8" w:rsidRDefault="00731157" w:rsidP="00731157">
      <w:pPr>
        <w:spacing w:before="120" w:after="120"/>
        <w:ind w:firstLine="720"/>
        <w:jc w:val="both"/>
        <w:rPr>
          <w:sz w:val="28"/>
          <w:szCs w:val="28"/>
          <w:lang w:val="es-BO"/>
        </w:rPr>
      </w:pPr>
      <w:r w:rsidRPr="00554AA8">
        <w:rPr>
          <w:sz w:val="28"/>
          <w:szCs w:val="28"/>
          <w:lang w:val="es-BO"/>
        </w:rPr>
        <w:t>Để việc đánh giá phân loại sáng kiến kinh nghiệm khách quan, công bằng; các cơ sở giáo dục cần đảm bảo chặt chẽ quy trình chấm, xét duyệt như: công khai thang điểm, phiếu chấm, họp bàn thống nhất cách chấm (bảo đảm mỗi đề tài sẽ có 02 giám khảo chấm, đánh giá độc lập. Điểm số là điểm trung bình cộng của 02 giám khảo).</w:t>
      </w:r>
    </w:p>
    <w:p w:rsidR="00731157" w:rsidRPr="00554AA8" w:rsidRDefault="00731157" w:rsidP="00731157">
      <w:pPr>
        <w:spacing w:before="120" w:after="120"/>
        <w:ind w:firstLine="720"/>
        <w:jc w:val="both"/>
        <w:rPr>
          <w:sz w:val="28"/>
          <w:szCs w:val="28"/>
          <w:lang w:val="es-BO"/>
        </w:rPr>
      </w:pPr>
      <w:r w:rsidRPr="00554AA8">
        <w:rPr>
          <w:sz w:val="28"/>
          <w:szCs w:val="28"/>
          <w:lang w:val="es-BO"/>
        </w:rPr>
        <w:t xml:space="preserve"> Kết quả sáng kiến kinh nghiệm được đánh giá theo thang điểm quy định</w:t>
      </w:r>
    </w:p>
    <w:p w:rsidR="00731157" w:rsidRPr="00554AA8" w:rsidRDefault="00731157" w:rsidP="00731157">
      <w:pPr>
        <w:pStyle w:val="NormalWeb"/>
        <w:spacing w:before="120" w:beforeAutospacing="0" w:after="120" w:afterAutospacing="0"/>
        <w:jc w:val="both"/>
        <w:rPr>
          <w:sz w:val="28"/>
          <w:szCs w:val="28"/>
          <w:lang w:val="es-BO"/>
        </w:rPr>
      </w:pPr>
      <w:r w:rsidRPr="00554AA8">
        <w:rPr>
          <w:sz w:val="28"/>
          <w:szCs w:val="28"/>
          <w:lang w:val="es-BO"/>
        </w:rPr>
        <w:t xml:space="preserve">Xếp loại: </w:t>
      </w:r>
    </w:p>
    <w:p w:rsidR="00731157" w:rsidRPr="00554AA8" w:rsidRDefault="00731157" w:rsidP="00731157">
      <w:pPr>
        <w:tabs>
          <w:tab w:val="center" w:pos="540"/>
          <w:tab w:val="center" w:pos="6840"/>
        </w:tabs>
        <w:spacing w:before="120" w:after="120"/>
        <w:ind w:left="1440"/>
        <w:jc w:val="both"/>
        <w:rPr>
          <w:i/>
          <w:sz w:val="28"/>
          <w:szCs w:val="28"/>
          <w:lang w:val="es-BO"/>
        </w:rPr>
      </w:pPr>
      <w:r w:rsidRPr="00554AA8">
        <w:rPr>
          <w:b/>
          <w:i/>
          <w:sz w:val="28"/>
          <w:szCs w:val="28"/>
          <w:lang w:val="es-BO"/>
        </w:rPr>
        <w:t xml:space="preserve">+ </w:t>
      </w:r>
      <w:r w:rsidRPr="00554AA8">
        <w:rPr>
          <w:i/>
          <w:sz w:val="28"/>
          <w:szCs w:val="28"/>
          <w:lang w:val="es-BO"/>
        </w:rPr>
        <w:t>Xuất sắc: 91 - 100 điểm</w:t>
      </w:r>
    </w:p>
    <w:p w:rsidR="00731157" w:rsidRPr="00554AA8" w:rsidRDefault="00731157" w:rsidP="00731157">
      <w:pPr>
        <w:tabs>
          <w:tab w:val="center" w:pos="540"/>
          <w:tab w:val="center" w:pos="6840"/>
        </w:tabs>
        <w:spacing w:before="120" w:after="120"/>
        <w:ind w:left="1440"/>
        <w:jc w:val="both"/>
        <w:rPr>
          <w:i/>
          <w:sz w:val="28"/>
          <w:szCs w:val="28"/>
          <w:lang w:val="es-BO"/>
        </w:rPr>
      </w:pPr>
      <w:r w:rsidRPr="00554AA8">
        <w:rPr>
          <w:i/>
          <w:sz w:val="28"/>
          <w:szCs w:val="28"/>
          <w:lang w:val="es-BO"/>
        </w:rPr>
        <w:t>+ Tốt: đạt từ 81 - 90 điểm</w:t>
      </w:r>
    </w:p>
    <w:p w:rsidR="00731157" w:rsidRPr="00554AA8" w:rsidRDefault="00731157" w:rsidP="00731157">
      <w:pPr>
        <w:tabs>
          <w:tab w:val="center" w:pos="540"/>
          <w:tab w:val="center" w:pos="6840"/>
        </w:tabs>
        <w:spacing w:before="120" w:after="120"/>
        <w:ind w:left="1440"/>
        <w:jc w:val="both"/>
        <w:rPr>
          <w:i/>
          <w:sz w:val="28"/>
          <w:szCs w:val="28"/>
          <w:lang w:val="es-BO"/>
        </w:rPr>
      </w:pPr>
      <w:r w:rsidRPr="00554AA8">
        <w:rPr>
          <w:i/>
          <w:sz w:val="28"/>
          <w:szCs w:val="28"/>
          <w:lang w:val="es-BO"/>
        </w:rPr>
        <w:t>+ Khá: đạt từ 65 - 80 điểm</w:t>
      </w:r>
    </w:p>
    <w:p w:rsidR="00731157" w:rsidRPr="00554AA8" w:rsidRDefault="00731157" w:rsidP="00731157">
      <w:pPr>
        <w:tabs>
          <w:tab w:val="center" w:pos="540"/>
          <w:tab w:val="center" w:pos="6840"/>
        </w:tabs>
        <w:spacing w:before="120" w:after="120"/>
        <w:ind w:left="1440"/>
        <w:jc w:val="both"/>
        <w:rPr>
          <w:i/>
          <w:sz w:val="28"/>
          <w:szCs w:val="28"/>
          <w:lang w:val="es-BO"/>
        </w:rPr>
      </w:pPr>
      <w:r w:rsidRPr="00554AA8">
        <w:rPr>
          <w:i/>
          <w:sz w:val="28"/>
          <w:szCs w:val="28"/>
          <w:lang w:val="es-BO"/>
        </w:rPr>
        <w:t>+ Đạt yêu cầu: đạt từ 50 - 64 điểm</w:t>
      </w:r>
    </w:p>
    <w:p w:rsidR="00731157" w:rsidRPr="00554AA8" w:rsidRDefault="00731157" w:rsidP="00731157">
      <w:pPr>
        <w:tabs>
          <w:tab w:val="center" w:pos="540"/>
          <w:tab w:val="center" w:pos="6840"/>
        </w:tabs>
        <w:spacing w:before="120" w:after="120"/>
        <w:ind w:left="1440"/>
        <w:jc w:val="both"/>
        <w:rPr>
          <w:i/>
          <w:sz w:val="28"/>
          <w:szCs w:val="28"/>
          <w:lang w:val="es-BO"/>
        </w:rPr>
      </w:pPr>
      <w:r w:rsidRPr="00554AA8">
        <w:rPr>
          <w:i/>
          <w:sz w:val="28"/>
          <w:szCs w:val="28"/>
          <w:lang w:val="es-BO"/>
        </w:rPr>
        <w:t xml:space="preserve">+ Không đạt yêu cầu: Đối với các đề tài đạt dưới 50 điểm. </w:t>
      </w:r>
    </w:p>
    <w:p w:rsidR="00731157" w:rsidRPr="00554AA8" w:rsidRDefault="00731157" w:rsidP="00731157">
      <w:pPr>
        <w:spacing w:before="120" w:after="120"/>
        <w:ind w:firstLine="720"/>
        <w:jc w:val="both"/>
        <w:rPr>
          <w:i/>
          <w:sz w:val="28"/>
          <w:szCs w:val="28"/>
          <w:lang w:val="es-BO"/>
        </w:rPr>
      </w:pPr>
      <w:r w:rsidRPr="00554AA8">
        <w:rPr>
          <w:i/>
          <w:sz w:val="28"/>
          <w:szCs w:val="28"/>
          <w:lang w:val="es-BO"/>
        </w:rPr>
        <w:t xml:space="preserve">Lưu ý: </w:t>
      </w:r>
    </w:p>
    <w:p w:rsidR="00731157" w:rsidRPr="00554AA8" w:rsidRDefault="00731157" w:rsidP="00731157">
      <w:pPr>
        <w:spacing w:before="120" w:after="120"/>
        <w:ind w:firstLine="720"/>
        <w:jc w:val="both"/>
        <w:rPr>
          <w:sz w:val="28"/>
          <w:szCs w:val="28"/>
          <w:lang w:val="es-BO"/>
        </w:rPr>
      </w:pPr>
      <w:r w:rsidRPr="00554AA8">
        <w:rPr>
          <w:sz w:val="28"/>
          <w:szCs w:val="28"/>
          <w:lang w:val="es-BO"/>
        </w:rPr>
        <w:t xml:space="preserve">+ Các sáng kiến, kinh nghiệm gởi về Hội đồng Khoa học ngành phải được đơn vị đánh giá xếp loại từ Đạt </w:t>
      </w:r>
      <w:r>
        <w:rPr>
          <w:sz w:val="28"/>
          <w:szCs w:val="28"/>
          <w:lang w:val="es-BO"/>
        </w:rPr>
        <w:t>y</w:t>
      </w:r>
      <w:r w:rsidRPr="00554AA8">
        <w:rPr>
          <w:sz w:val="28"/>
          <w:szCs w:val="28"/>
          <w:lang w:val="es-BO"/>
        </w:rPr>
        <w:t>êu cầu trở lên</w:t>
      </w:r>
    </w:p>
    <w:p w:rsidR="00731157" w:rsidRPr="00554AA8" w:rsidRDefault="00731157" w:rsidP="00731157">
      <w:pPr>
        <w:spacing w:before="120" w:after="120"/>
        <w:ind w:firstLine="720"/>
        <w:jc w:val="both"/>
        <w:rPr>
          <w:sz w:val="28"/>
          <w:szCs w:val="28"/>
          <w:lang w:val="es-BO"/>
        </w:rPr>
      </w:pPr>
      <w:r w:rsidRPr="00554AA8">
        <w:rPr>
          <w:sz w:val="28"/>
          <w:szCs w:val="28"/>
          <w:lang w:val="es-BO"/>
        </w:rPr>
        <w:t xml:space="preserve">+ Các đơn vị cần chủ động lưu trữ tại thư viện các SKKN trước khi nộp lên Phòng GDĐT hoặc Sở GDĐT. Khuyến khích các đơn vị tổ chức biên </w:t>
      </w:r>
      <w:r w:rsidR="00CF7943">
        <w:rPr>
          <w:sz w:val="28"/>
          <w:szCs w:val="28"/>
          <w:lang w:val="es-BO"/>
        </w:rPr>
        <w:t>tập SK</w:t>
      </w:r>
      <w:r w:rsidRPr="00554AA8">
        <w:rPr>
          <w:sz w:val="28"/>
          <w:szCs w:val="28"/>
          <w:lang w:val="es-BO"/>
        </w:rPr>
        <w:t>KN để việc phổ biến áp dụng SKKN được rộng rãi, đạt hiệu quả cao.</w:t>
      </w:r>
    </w:p>
    <w:p w:rsidR="00052EDE" w:rsidRPr="00554AA8" w:rsidRDefault="00052EDE" w:rsidP="00731157">
      <w:pPr>
        <w:spacing w:before="120" w:after="120"/>
        <w:ind w:firstLine="720"/>
        <w:jc w:val="both"/>
        <w:rPr>
          <w:sz w:val="28"/>
          <w:szCs w:val="28"/>
          <w:lang w:val="es-BO"/>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6120"/>
      </w:tblGrid>
      <w:tr w:rsidR="00731157" w:rsidTr="00115E51">
        <w:tc>
          <w:tcPr>
            <w:tcW w:w="3348" w:type="dxa"/>
          </w:tcPr>
          <w:p w:rsidR="00731157" w:rsidRDefault="00731157" w:rsidP="00115E51">
            <w:pPr>
              <w:tabs>
                <w:tab w:val="left" w:pos="285"/>
              </w:tabs>
              <w:rPr>
                <w:b/>
              </w:rPr>
            </w:pPr>
            <w:r w:rsidRPr="0033446B">
              <w:rPr>
                <w:b/>
              </w:rPr>
              <w:t>Nơi nhận</w:t>
            </w:r>
          </w:p>
          <w:p w:rsidR="00731157" w:rsidRPr="0033446B" w:rsidRDefault="00731157" w:rsidP="00115E51">
            <w:pPr>
              <w:numPr>
                <w:ilvl w:val="0"/>
                <w:numId w:val="1"/>
              </w:numPr>
              <w:tabs>
                <w:tab w:val="left" w:pos="285"/>
              </w:tabs>
              <w:ind w:left="0" w:firstLine="0"/>
              <w:rPr>
                <w:sz w:val="22"/>
                <w:szCs w:val="22"/>
              </w:rPr>
            </w:pPr>
            <w:r>
              <w:rPr>
                <w:sz w:val="22"/>
                <w:szCs w:val="22"/>
              </w:rPr>
              <w:t>Lãnh đạo PGD</w:t>
            </w:r>
            <w:r w:rsidRPr="0033446B">
              <w:rPr>
                <w:sz w:val="22"/>
                <w:szCs w:val="22"/>
              </w:rPr>
              <w:t>;</w:t>
            </w:r>
          </w:p>
          <w:p w:rsidR="00731157" w:rsidRPr="0033446B" w:rsidRDefault="00731157" w:rsidP="00115E51">
            <w:pPr>
              <w:numPr>
                <w:ilvl w:val="0"/>
                <w:numId w:val="1"/>
              </w:numPr>
              <w:tabs>
                <w:tab w:val="clear" w:pos="1080"/>
                <w:tab w:val="left" w:pos="285"/>
              </w:tabs>
              <w:ind w:left="0" w:firstLine="0"/>
              <w:rPr>
                <w:sz w:val="22"/>
                <w:szCs w:val="22"/>
              </w:rPr>
            </w:pPr>
            <w:r>
              <w:rPr>
                <w:sz w:val="22"/>
                <w:szCs w:val="22"/>
              </w:rPr>
              <w:t>Các tổ CM</w:t>
            </w:r>
            <w:r w:rsidRPr="0033446B">
              <w:rPr>
                <w:sz w:val="22"/>
                <w:szCs w:val="22"/>
              </w:rPr>
              <w:t>;</w:t>
            </w:r>
          </w:p>
          <w:p w:rsidR="00731157" w:rsidRPr="0033446B" w:rsidRDefault="00731157" w:rsidP="00115E51">
            <w:pPr>
              <w:numPr>
                <w:ilvl w:val="0"/>
                <w:numId w:val="1"/>
              </w:numPr>
              <w:tabs>
                <w:tab w:val="left" w:pos="285"/>
              </w:tabs>
              <w:ind w:left="0" w:firstLine="0"/>
              <w:rPr>
                <w:sz w:val="22"/>
                <w:szCs w:val="22"/>
              </w:rPr>
            </w:pPr>
            <w:r>
              <w:rPr>
                <w:sz w:val="22"/>
                <w:szCs w:val="22"/>
              </w:rPr>
              <w:t>Các trường MN, TH, THCS;</w:t>
            </w:r>
          </w:p>
          <w:p w:rsidR="00731157" w:rsidRPr="0033446B" w:rsidRDefault="00731157" w:rsidP="00115E51">
            <w:pPr>
              <w:numPr>
                <w:ilvl w:val="0"/>
                <w:numId w:val="1"/>
              </w:numPr>
              <w:tabs>
                <w:tab w:val="left" w:pos="285"/>
              </w:tabs>
              <w:ind w:left="0" w:firstLine="0"/>
              <w:rPr>
                <w:sz w:val="22"/>
                <w:szCs w:val="22"/>
              </w:rPr>
            </w:pPr>
            <w:r w:rsidRPr="0033446B">
              <w:rPr>
                <w:sz w:val="22"/>
                <w:szCs w:val="22"/>
              </w:rPr>
              <w:t xml:space="preserve">Các đơn vị trực thuộc </w:t>
            </w:r>
            <w:r>
              <w:rPr>
                <w:sz w:val="22"/>
                <w:szCs w:val="22"/>
              </w:rPr>
              <w:t>;</w:t>
            </w:r>
          </w:p>
          <w:p w:rsidR="00731157" w:rsidRPr="0033446B" w:rsidRDefault="00731157" w:rsidP="00115E51">
            <w:pPr>
              <w:numPr>
                <w:ilvl w:val="0"/>
                <w:numId w:val="1"/>
              </w:numPr>
              <w:tabs>
                <w:tab w:val="left" w:pos="285"/>
              </w:tabs>
              <w:ind w:left="0" w:firstLine="0"/>
            </w:pPr>
            <w:r w:rsidRPr="0033446B">
              <w:rPr>
                <w:sz w:val="22"/>
                <w:szCs w:val="22"/>
              </w:rPr>
              <w:t xml:space="preserve">Lưu: </w:t>
            </w:r>
            <w:smartTag w:uri="urn:schemas-microsoft-com:office:smarttags" w:element="place">
              <w:smartTag w:uri="urn:schemas-microsoft-com:office:smarttags" w:element="City">
                <w:r w:rsidRPr="0033446B">
                  <w:rPr>
                    <w:sz w:val="22"/>
                    <w:szCs w:val="22"/>
                  </w:rPr>
                  <w:t>TĐ</w:t>
                </w:r>
              </w:smartTag>
              <w:r w:rsidRPr="0033446B">
                <w:rPr>
                  <w:sz w:val="22"/>
                  <w:szCs w:val="22"/>
                </w:rPr>
                <w:t xml:space="preserve">, </w:t>
              </w:r>
              <w:smartTag w:uri="urn:schemas-microsoft-com:office:smarttags" w:element="State">
                <w:r w:rsidRPr="0033446B">
                  <w:rPr>
                    <w:sz w:val="22"/>
                    <w:szCs w:val="22"/>
                  </w:rPr>
                  <w:t>VT</w:t>
                </w:r>
                <w:r>
                  <w:t>.</w:t>
                </w:r>
              </w:smartTag>
            </w:smartTag>
          </w:p>
        </w:tc>
        <w:tc>
          <w:tcPr>
            <w:tcW w:w="6120" w:type="dxa"/>
          </w:tcPr>
          <w:p w:rsidR="00731157" w:rsidRPr="0033446B" w:rsidRDefault="00731157" w:rsidP="00115E51">
            <w:pPr>
              <w:jc w:val="center"/>
              <w:rPr>
                <w:b/>
                <w:sz w:val="28"/>
                <w:szCs w:val="28"/>
              </w:rPr>
            </w:pPr>
            <w:r>
              <w:rPr>
                <w:b/>
                <w:sz w:val="28"/>
                <w:szCs w:val="28"/>
              </w:rPr>
              <w:t>TRƯỞNG PHÒNG</w:t>
            </w:r>
          </w:p>
          <w:p w:rsidR="00731157" w:rsidRPr="0033446B" w:rsidRDefault="00731157" w:rsidP="00115E51">
            <w:pPr>
              <w:jc w:val="center"/>
              <w:rPr>
                <w:b/>
                <w:sz w:val="28"/>
                <w:szCs w:val="28"/>
              </w:rPr>
            </w:pPr>
          </w:p>
          <w:p w:rsidR="00731157" w:rsidRDefault="00731157" w:rsidP="00115E51">
            <w:pPr>
              <w:jc w:val="center"/>
              <w:rPr>
                <w:b/>
                <w:sz w:val="28"/>
                <w:szCs w:val="28"/>
              </w:rPr>
            </w:pPr>
          </w:p>
          <w:p w:rsidR="00082520" w:rsidRDefault="008E6DD7" w:rsidP="00115E51">
            <w:pPr>
              <w:jc w:val="center"/>
              <w:rPr>
                <w:b/>
                <w:sz w:val="28"/>
                <w:szCs w:val="28"/>
              </w:rPr>
            </w:pPr>
            <w:r>
              <w:rPr>
                <w:b/>
                <w:sz w:val="28"/>
                <w:szCs w:val="28"/>
              </w:rPr>
              <w:t>(Đã ký)</w:t>
            </w:r>
          </w:p>
          <w:p w:rsidR="00731157" w:rsidRDefault="00731157" w:rsidP="00115E51">
            <w:pPr>
              <w:jc w:val="center"/>
              <w:rPr>
                <w:b/>
                <w:sz w:val="28"/>
                <w:szCs w:val="28"/>
              </w:rPr>
            </w:pPr>
          </w:p>
          <w:p w:rsidR="00731157" w:rsidRPr="0033446B" w:rsidRDefault="00731157" w:rsidP="00115E51">
            <w:pPr>
              <w:jc w:val="center"/>
              <w:rPr>
                <w:b/>
                <w:sz w:val="28"/>
                <w:szCs w:val="28"/>
              </w:rPr>
            </w:pPr>
          </w:p>
          <w:p w:rsidR="00731157" w:rsidRPr="0033446B" w:rsidRDefault="00731157" w:rsidP="00115E51">
            <w:pPr>
              <w:jc w:val="center"/>
              <w:rPr>
                <w:b/>
                <w:sz w:val="28"/>
                <w:szCs w:val="28"/>
              </w:rPr>
            </w:pPr>
            <w:r>
              <w:rPr>
                <w:b/>
                <w:sz w:val="28"/>
                <w:szCs w:val="28"/>
              </w:rPr>
              <w:t>Nguyễn Trí Dũng</w:t>
            </w:r>
          </w:p>
        </w:tc>
      </w:tr>
    </w:tbl>
    <w:p w:rsidR="00731157" w:rsidRPr="00A03908" w:rsidRDefault="00731157" w:rsidP="00731157">
      <w:pPr>
        <w:tabs>
          <w:tab w:val="center" w:pos="1800"/>
        </w:tabs>
        <w:rPr>
          <w:b/>
        </w:rPr>
      </w:pPr>
      <w:r>
        <w:rPr>
          <w:sz w:val="28"/>
          <w:szCs w:val="28"/>
        </w:rPr>
        <w:br w:type="page"/>
      </w:r>
      <w:r w:rsidRPr="00DE1FE9">
        <w:rPr>
          <w:b/>
        </w:rPr>
        <w:lastRenderedPageBreak/>
        <w:t>HỘI ĐỒNG KHOA HỌC</w:t>
      </w:r>
    </w:p>
    <w:p w:rsidR="00731157" w:rsidRPr="00DE1FE9" w:rsidRDefault="00731157" w:rsidP="00731157">
      <w:pPr>
        <w:tabs>
          <w:tab w:val="center" w:pos="1260"/>
        </w:tabs>
        <w:rPr>
          <w:b/>
        </w:rPr>
      </w:pPr>
      <w:r>
        <w:rPr>
          <w:b/>
        </w:rPr>
        <w:tab/>
        <w:t>ĐƠN VỊ:……………………</w:t>
      </w:r>
    </w:p>
    <w:p w:rsidR="00731157" w:rsidRDefault="002B46B3" w:rsidP="00731157">
      <w:pPr>
        <w:jc w:val="center"/>
        <w:rPr>
          <w:b/>
        </w:rPr>
      </w:pPr>
      <w:r>
        <w:rPr>
          <w:noProof/>
        </w:rPr>
        <w:pict>
          <v:line id="_x0000_s1028" style="position:absolute;left:0;text-align:left;z-index:251662336" from="32.25pt,3.9pt" to="221.25pt,3.9pt"/>
        </w:pict>
      </w:r>
    </w:p>
    <w:p w:rsidR="00731157" w:rsidRDefault="00731157" w:rsidP="00731157">
      <w:pPr>
        <w:jc w:val="center"/>
        <w:rPr>
          <w:b/>
        </w:rPr>
      </w:pPr>
      <w:r w:rsidRPr="00AC35DC">
        <w:rPr>
          <w:b/>
        </w:rPr>
        <w:t>PHIẾU CHẤM</w:t>
      </w:r>
      <w:r>
        <w:rPr>
          <w:b/>
        </w:rPr>
        <w:t xml:space="preserve"> </w:t>
      </w:r>
      <w:r w:rsidRPr="00AC35DC">
        <w:rPr>
          <w:b/>
        </w:rPr>
        <w:t>SÁNG KIẾN KINH NGHIỆM</w:t>
      </w:r>
    </w:p>
    <w:p w:rsidR="00731157" w:rsidRPr="00AC35DC" w:rsidRDefault="00731157" w:rsidP="00731157">
      <w:pPr>
        <w:jc w:val="center"/>
        <w:rPr>
          <w:b/>
        </w:rPr>
      </w:pPr>
      <w:r>
        <w:rPr>
          <w:b/>
        </w:rPr>
        <w:t>Năm học:………………</w:t>
      </w:r>
    </w:p>
    <w:p w:rsidR="00731157" w:rsidRPr="00A70C2C" w:rsidRDefault="00731157" w:rsidP="00731157">
      <w:pPr>
        <w:tabs>
          <w:tab w:val="left" w:leader="dot" w:pos="8505"/>
        </w:tabs>
        <w:spacing w:before="120" w:after="120"/>
      </w:pPr>
      <w:r w:rsidRPr="009053E6">
        <w:t>Tác giả</w:t>
      </w:r>
      <w:r w:rsidRPr="00A70C2C">
        <w:t>:</w:t>
      </w:r>
      <w:r w:rsidRPr="00D806EF">
        <w:t xml:space="preserve"> </w:t>
      </w:r>
      <w:r>
        <w:tab/>
      </w:r>
    </w:p>
    <w:p w:rsidR="00731157" w:rsidRDefault="00731157" w:rsidP="00731157">
      <w:pPr>
        <w:tabs>
          <w:tab w:val="left" w:leader="dot" w:pos="8505"/>
        </w:tabs>
        <w:spacing w:before="120" w:after="120"/>
      </w:pPr>
      <w:r w:rsidRPr="009053E6">
        <w:t>Chức vụ:</w:t>
      </w:r>
      <w:r>
        <w:t xml:space="preserve"> </w:t>
      </w:r>
      <w:r w:rsidRPr="0060548D">
        <w:t xml:space="preserve">: </w:t>
      </w:r>
      <w:r w:rsidRPr="0060548D">
        <w:tab/>
      </w:r>
      <w:r>
        <w:tab/>
      </w:r>
    </w:p>
    <w:p w:rsidR="00731157" w:rsidRPr="00A70C2C" w:rsidRDefault="00731157" w:rsidP="00731157">
      <w:pPr>
        <w:tabs>
          <w:tab w:val="left" w:leader="dot" w:pos="8505"/>
        </w:tabs>
        <w:spacing w:before="120" w:after="120"/>
      </w:pPr>
      <w:r w:rsidRPr="00A70C2C">
        <w:t xml:space="preserve">Đơn vị: :  </w:t>
      </w:r>
      <w:r w:rsidRPr="00A70C2C">
        <w:tab/>
      </w:r>
    </w:p>
    <w:p w:rsidR="00731157" w:rsidRPr="00D806EF" w:rsidRDefault="00731157" w:rsidP="00731157">
      <w:pPr>
        <w:tabs>
          <w:tab w:val="left" w:leader="dot" w:pos="8505"/>
        </w:tabs>
        <w:spacing w:before="120" w:after="120"/>
        <w:rPr>
          <w:i/>
        </w:rPr>
      </w:pPr>
      <w:r w:rsidRPr="009053E6">
        <w:t>Tên đề tài</w:t>
      </w:r>
      <w:r>
        <w:t>:</w:t>
      </w:r>
      <w:r w:rsidRPr="00DE1FE9">
        <w:rPr>
          <w:b/>
          <w:i/>
        </w:rPr>
        <w:t xml:space="preserve"> </w:t>
      </w:r>
      <w:r w:rsidRPr="00A70C2C">
        <w:t xml:space="preserve">:  </w:t>
      </w:r>
      <w:r>
        <w:tab/>
      </w:r>
    </w:p>
    <w:p w:rsidR="00731157" w:rsidRDefault="00731157" w:rsidP="00731157">
      <w:pPr>
        <w:tabs>
          <w:tab w:val="right" w:leader="dot" w:pos="10620"/>
        </w:tabs>
        <w:spacing w:before="120"/>
      </w:pPr>
      <w:r>
        <w:t>Người chấm: ……………………………………………  Giám khảo: …….</w:t>
      </w:r>
    </w:p>
    <w:p w:rsidR="00731157" w:rsidRDefault="00731157" w:rsidP="00731157">
      <w:pPr>
        <w:tabs>
          <w:tab w:val="right" w:leader="dot" w:pos="10620"/>
        </w:tabs>
        <w:spacing w:before="40"/>
      </w:pPr>
    </w:p>
    <w:p w:rsidR="00731157" w:rsidRDefault="00731157" w:rsidP="00731157">
      <w:pPr>
        <w:tabs>
          <w:tab w:val="right" w:leader="dot" w:pos="10620"/>
        </w:tabs>
        <w:spacing w:before="40"/>
      </w:pPr>
    </w:p>
    <w:tbl>
      <w:tblPr>
        <w:tblStyle w:val="TableGrid"/>
        <w:tblW w:w="0" w:type="auto"/>
        <w:jc w:val="center"/>
        <w:tblInd w:w="-1247" w:type="dxa"/>
        <w:tblLook w:val="01E0" w:firstRow="1" w:lastRow="1" w:firstColumn="1" w:lastColumn="1" w:noHBand="0" w:noVBand="0"/>
      </w:tblPr>
      <w:tblGrid>
        <w:gridCol w:w="767"/>
        <w:gridCol w:w="6778"/>
        <w:gridCol w:w="1342"/>
        <w:gridCol w:w="1137"/>
      </w:tblGrid>
      <w:tr w:rsidR="00731157" w:rsidRPr="00AC35DC" w:rsidTr="00115E51">
        <w:trPr>
          <w:jc w:val="center"/>
        </w:trPr>
        <w:tc>
          <w:tcPr>
            <w:tcW w:w="767" w:type="dxa"/>
            <w:vAlign w:val="center"/>
          </w:tcPr>
          <w:p w:rsidR="00731157" w:rsidRPr="00AC35DC" w:rsidRDefault="00731157" w:rsidP="00115E51">
            <w:pPr>
              <w:jc w:val="center"/>
              <w:rPr>
                <w:b/>
              </w:rPr>
            </w:pPr>
            <w:r w:rsidRPr="00AC35DC">
              <w:rPr>
                <w:b/>
              </w:rPr>
              <w:t>Mục</w:t>
            </w:r>
          </w:p>
        </w:tc>
        <w:tc>
          <w:tcPr>
            <w:tcW w:w="6778" w:type="dxa"/>
            <w:vAlign w:val="center"/>
          </w:tcPr>
          <w:p w:rsidR="00731157" w:rsidRPr="00AC35DC" w:rsidRDefault="00731157" w:rsidP="00115E51">
            <w:pPr>
              <w:jc w:val="center"/>
              <w:rPr>
                <w:b/>
              </w:rPr>
            </w:pPr>
            <w:r w:rsidRPr="00AC35DC">
              <w:rPr>
                <w:b/>
              </w:rPr>
              <w:t>Nhận xét đề tài</w:t>
            </w:r>
          </w:p>
        </w:tc>
        <w:tc>
          <w:tcPr>
            <w:tcW w:w="1342" w:type="dxa"/>
            <w:vAlign w:val="center"/>
          </w:tcPr>
          <w:p w:rsidR="00731157" w:rsidRDefault="00731157" w:rsidP="00115E51">
            <w:pPr>
              <w:jc w:val="center"/>
              <w:rPr>
                <w:b/>
              </w:rPr>
            </w:pPr>
            <w:r w:rsidRPr="00AC35DC">
              <w:rPr>
                <w:b/>
              </w:rPr>
              <w:t>Điểm</w:t>
            </w:r>
            <w:r>
              <w:rPr>
                <w:b/>
              </w:rPr>
              <w:t xml:space="preserve"> </w:t>
            </w:r>
          </w:p>
          <w:p w:rsidR="00731157" w:rsidRPr="00AC35DC" w:rsidRDefault="00731157" w:rsidP="00115E51">
            <w:pPr>
              <w:jc w:val="center"/>
              <w:rPr>
                <w:b/>
              </w:rPr>
            </w:pPr>
            <w:r>
              <w:rPr>
                <w:b/>
              </w:rPr>
              <w:t>Qui định</w:t>
            </w:r>
          </w:p>
        </w:tc>
        <w:tc>
          <w:tcPr>
            <w:tcW w:w="1137" w:type="dxa"/>
            <w:vAlign w:val="center"/>
          </w:tcPr>
          <w:p w:rsidR="00731157" w:rsidRPr="00AC35DC" w:rsidRDefault="00731157" w:rsidP="00115E51">
            <w:pPr>
              <w:jc w:val="center"/>
            </w:pPr>
            <w:r>
              <w:rPr>
                <w:b/>
              </w:rPr>
              <w:t>Điểm đạt</w:t>
            </w:r>
          </w:p>
        </w:tc>
      </w:tr>
      <w:tr w:rsidR="00731157" w:rsidRPr="00AC35DC" w:rsidTr="00115E51">
        <w:trPr>
          <w:jc w:val="center"/>
        </w:trPr>
        <w:tc>
          <w:tcPr>
            <w:tcW w:w="7545" w:type="dxa"/>
            <w:gridSpan w:val="2"/>
            <w:vAlign w:val="center"/>
          </w:tcPr>
          <w:p w:rsidR="00731157" w:rsidRPr="00AC35DC" w:rsidRDefault="00731157" w:rsidP="00115E51">
            <w:pPr>
              <w:rPr>
                <w:b/>
              </w:rPr>
            </w:pPr>
            <w:r>
              <w:rPr>
                <w:b/>
              </w:rPr>
              <w:t>I/- Nội dung</w:t>
            </w:r>
          </w:p>
        </w:tc>
        <w:tc>
          <w:tcPr>
            <w:tcW w:w="1342" w:type="dxa"/>
            <w:vAlign w:val="center"/>
          </w:tcPr>
          <w:p w:rsidR="00731157" w:rsidRPr="00AC35DC" w:rsidRDefault="00731157" w:rsidP="00115E51">
            <w:pPr>
              <w:jc w:val="center"/>
              <w:rPr>
                <w:b/>
              </w:rPr>
            </w:pPr>
            <w:r w:rsidRPr="00AC35DC">
              <w:rPr>
                <w:b/>
              </w:rPr>
              <w:t>90đ</w:t>
            </w:r>
          </w:p>
        </w:tc>
        <w:tc>
          <w:tcPr>
            <w:tcW w:w="1137" w:type="dxa"/>
            <w:vAlign w:val="center"/>
          </w:tcPr>
          <w:p w:rsidR="00731157" w:rsidRPr="00AC35DC" w:rsidRDefault="00731157" w:rsidP="00115E51">
            <w:pPr>
              <w:jc w:val="center"/>
            </w:pPr>
          </w:p>
        </w:tc>
      </w:tr>
      <w:tr w:rsidR="00731157" w:rsidRPr="00AC35DC" w:rsidTr="00115E51">
        <w:trPr>
          <w:jc w:val="center"/>
        </w:trPr>
        <w:tc>
          <w:tcPr>
            <w:tcW w:w="767" w:type="dxa"/>
          </w:tcPr>
          <w:p w:rsidR="00731157" w:rsidRPr="00AC35DC" w:rsidRDefault="00731157" w:rsidP="00115E51">
            <w:pPr>
              <w:jc w:val="center"/>
              <w:rPr>
                <w:b/>
              </w:rPr>
            </w:pPr>
            <w:r w:rsidRPr="00AC35DC">
              <w:rPr>
                <w:b/>
              </w:rPr>
              <w:t>a.</w:t>
            </w:r>
          </w:p>
        </w:tc>
        <w:tc>
          <w:tcPr>
            <w:tcW w:w="6778" w:type="dxa"/>
          </w:tcPr>
          <w:p w:rsidR="00731157" w:rsidRPr="00AC35DC" w:rsidRDefault="00731157" w:rsidP="00115E51">
            <w:r w:rsidRPr="00AC35DC">
              <w:t xml:space="preserve">Tính mới: </w:t>
            </w:r>
            <w:r w:rsidRPr="00AC35DC">
              <w:tab/>
            </w:r>
          </w:p>
          <w:p w:rsidR="00731157" w:rsidRDefault="00731157" w:rsidP="00115E51">
            <w:pPr>
              <w:tabs>
                <w:tab w:val="right" w:leader="dot" w:pos="5602"/>
              </w:tabs>
            </w:pPr>
            <w:r w:rsidRPr="00AC35DC">
              <w:tab/>
            </w:r>
          </w:p>
          <w:p w:rsidR="00731157" w:rsidRPr="00AC35DC" w:rsidRDefault="00731157" w:rsidP="00115E51">
            <w:pPr>
              <w:tabs>
                <w:tab w:val="left" w:pos="1462"/>
                <w:tab w:val="left" w:pos="2902"/>
                <w:tab w:val="left" w:pos="4342"/>
              </w:tabs>
            </w:pPr>
            <w:r w:rsidRPr="00AC35DC">
              <w:tab/>
            </w:r>
            <w:r w:rsidRPr="00AC35DC">
              <w:tab/>
            </w:r>
          </w:p>
        </w:tc>
        <w:tc>
          <w:tcPr>
            <w:tcW w:w="1342" w:type="dxa"/>
            <w:vAlign w:val="center"/>
          </w:tcPr>
          <w:p w:rsidR="00731157" w:rsidRPr="00387025" w:rsidRDefault="00731157" w:rsidP="00115E51">
            <w:pPr>
              <w:jc w:val="center"/>
            </w:pPr>
            <w:r w:rsidRPr="00387025">
              <w:t>20</w:t>
            </w:r>
          </w:p>
        </w:tc>
        <w:tc>
          <w:tcPr>
            <w:tcW w:w="1137" w:type="dxa"/>
            <w:vAlign w:val="center"/>
          </w:tcPr>
          <w:p w:rsidR="00731157" w:rsidRPr="00AC35DC" w:rsidRDefault="00731157" w:rsidP="00115E51">
            <w:pPr>
              <w:jc w:val="center"/>
            </w:pPr>
          </w:p>
        </w:tc>
      </w:tr>
      <w:tr w:rsidR="00731157" w:rsidRPr="00AC35DC" w:rsidTr="00115E51">
        <w:trPr>
          <w:jc w:val="center"/>
        </w:trPr>
        <w:tc>
          <w:tcPr>
            <w:tcW w:w="767" w:type="dxa"/>
          </w:tcPr>
          <w:p w:rsidR="00731157" w:rsidRPr="00AC35DC" w:rsidRDefault="00731157" w:rsidP="00115E51">
            <w:pPr>
              <w:jc w:val="center"/>
              <w:rPr>
                <w:b/>
              </w:rPr>
            </w:pPr>
            <w:r w:rsidRPr="00AC35DC">
              <w:rPr>
                <w:b/>
              </w:rPr>
              <w:t>b.</w:t>
            </w:r>
          </w:p>
        </w:tc>
        <w:tc>
          <w:tcPr>
            <w:tcW w:w="6778" w:type="dxa"/>
          </w:tcPr>
          <w:p w:rsidR="00731157" w:rsidRPr="00AC35DC" w:rsidRDefault="00731157" w:rsidP="00115E51">
            <w:pPr>
              <w:tabs>
                <w:tab w:val="right" w:leader="dot" w:pos="5602"/>
              </w:tabs>
            </w:pPr>
            <w:r w:rsidRPr="00AC35DC">
              <w:t xml:space="preserve">Tính khoa học: </w:t>
            </w:r>
            <w:r w:rsidRPr="00AC35DC">
              <w:tab/>
            </w:r>
          </w:p>
          <w:p w:rsidR="00731157" w:rsidRPr="00AC35DC" w:rsidRDefault="00731157" w:rsidP="00115E51">
            <w:pPr>
              <w:tabs>
                <w:tab w:val="right" w:leader="dot" w:pos="5602"/>
              </w:tabs>
            </w:pPr>
            <w:r w:rsidRPr="00AC35DC">
              <w:tab/>
            </w:r>
          </w:p>
          <w:p w:rsidR="00731157" w:rsidRDefault="00731157" w:rsidP="00115E51">
            <w:pPr>
              <w:tabs>
                <w:tab w:val="right" w:leader="dot" w:pos="5602"/>
              </w:tabs>
            </w:pPr>
            <w:r w:rsidRPr="00AC35DC">
              <w:tab/>
            </w:r>
          </w:p>
          <w:p w:rsidR="00731157" w:rsidRPr="00AC35DC" w:rsidRDefault="00731157" w:rsidP="00115E51">
            <w:pPr>
              <w:tabs>
                <w:tab w:val="right" w:leader="dot" w:pos="5602"/>
              </w:tabs>
            </w:pPr>
          </w:p>
        </w:tc>
        <w:tc>
          <w:tcPr>
            <w:tcW w:w="1342" w:type="dxa"/>
            <w:vAlign w:val="center"/>
          </w:tcPr>
          <w:p w:rsidR="00731157" w:rsidRPr="00387025" w:rsidRDefault="00731157" w:rsidP="00115E51">
            <w:pPr>
              <w:jc w:val="center"/>
            </w:pPr>
            <w:r w:rsidRPr="00387025">
              <w:t>25</w:t>
            </w:r>
          </w:p>
        </w:tc>
        <w:tc>
          <w:tcPr>
            <w:tcW w:w="1137" w:type="dxa"/>
            <w:vAlign w:val="center"/>
          </w:tcPr>
          <w:p w:rsidR="00731157" w:rsidRPr="00AC35DC" w:rsidRDefault="00731157" w:rsidP="00115E51">
            <w:pPr>
              <w:jc w:val="center"/>
            </w:pPr>
          </w:p>
        </w:tc>
      </w:tr>
      <w:tr w:rsidR="00731157" w:rsidRPr="00AC35DC" w:rsidTr="00115E51">
        <w:trPr>
          <w:jc w:val="center"/>
        </w:trPr>
        <w:tc>
          <w:tcPr>
            <w:tcW w:w="767" w:type="dxa"/>
          </w:tcPr>
          <w:p w:rsidR="00731157" w:rsidRPr="00AC35DC" w:rsidRDefault="00731157" w:rsidP="00115E51">
            <w:pPr>
              <w:jc w:val="center"/>
              <w:rPr>
                <w:b/>
              </w:rPr>
            </w:pPr>
            <w:r w:rsidRPr="00AC35DC">
              <w:rPr>
                <w:b/>
              </w:rPr>
              <w:t>c.</w:t>
            </w:r>
          </w:p>
        </w:tc>
        <w:tc>
          <w:tcPr>
            <w:tcW w:w="6778" w:type="dxa"/>
          </w:tcPr>
          <w:p w:rsidR="00731157" w:rsidRPr="00AC35DC" w:rsidRDefault="00731157" w:rsidP="00115E51">
            <w:pPr>
              <w:tabs>
                <w:tab w:val="right" w:leader="dot" w:pos="5602"/>
              </w:tabs>
            </w:pPr>
            <w:r>
              <w:t>Tính thực tiễn</w:t>
            </w:r>
            <w:r w:rsidRPr="00AC35DC">
              <w:t xml:space="preserve">: </w:t>
            </w:r>
            <w:r w:rsidRPr="00AC35DC">
              <w:tab/>
            </w:r>
          </w:p>
          <w:p w:rsidR="00731157" w:rsidRPr="00AC35DC" w:rsidRDefault="00731157" w:rsidP="00115E51">
            <w:pPr>
              <w:tabs>
                <w:tab w:val="right" w:leader="dot" w:pos="5602"/>
              </w:tabs>
            </w:pPr>
            <w:r w:rsidRPr="00AC35DC">
              <w:tab/>
            </w:r>
          </w:p>
          <w:p w:rsidR="00731157" w:rsidRDefault="00731157" w:rsidP="00115E51">
            <w:pPr>
              <w:tabs>
                <w:tab w:val="right" w:leader="dot" w:pos="5602"/>
              </w:tabs>
            </w:pPr>
            <w:r w:rsidRPr="00AC35DC">
              <w:tab/>
            </w:r>
          </w:p>
          <w:p w:rsidR="00731157" w:rsidRDefault="00731157" w:rsidP="00115E51">
            <w:pPr>
              <w:tabs>
                <w:tab w:val="right" w:leader="dot" w:pos="5602"/>
              </w:tabs>
            </w:pPr>
          </w:p>
          <w:p w:rsidR="00731157" w:rsidRPr="00AC35DC" w:rsidRDefault="00731157" w:rsidP="00115E51">
            <w:pPr>
              <w:tabs>
                <w:tab w:val="right" w:leader="dot" w:pos="5602"/>
              </w:tabs>
            </w:pPr>
          </w:p>
        </w:tc>
        <w:tc>
          <w:tcPr>
            <w:tcW w:w="1342" w:type="dxa"/>
            <w:vAlign w:val="center"/>
          </w:tcPr>
          <w:p w:rsidR="00731157" w:rsidRPr="00387025" w:rsidRDefault="00731157" w:rsidP="00115E51">
            <w:pPr>
              <w:jc w:val="center"/>
            </w:pPr>
            <w:r w:rsidRPr="00387025">
              <w:t>20</w:t>
            </w:r>
          </w:p>
        </w:tc>
        <w:tc>
          <w:tcPr>
            <w:tcW w:w="1137" w:type="dxa"/>
            <w:vAlign w:val="center"/>
          </w:tcPr>
          <w:p w:rsidR="00731157" w:rsidRPr="00AC35DC" w:rsidRDefault="00731157" w:rsidP="00115E51">
            <w:pPr>
              <w:jc w:val="center"/>
            </w:pPr>
          </w:p>
        </w:tc>
      </w:tr>
      <w:tr w:rsidR="00731157" w:rsidRPr="00AC35DC" w:rsidTr="00115E51">
        <w:trPr>
          <w:jc w:val="center"/>
        </w:trPr>
        <w:tc>
          <w:tcPr>
            <w:tcW w:w="767" w:type="dxa"/>
          </w:tcPr>
          <w:p w:rsidR="00731157" w:rsidRPr="00AC35DC" w:rsidRDefault="00731157" w:rsidP="00115E51">
            <w:pPr>
              <w:jc w:val="center"/>
              <w:rPr>
                <w:b/>
              </w:rPr>
            </w:pPr>
            <w:r w:rsidRPr="00AC35DC">
              <w:rPr>
                <w:b/>
              </w:rPr>
              <w:t>d.</w:t>
            </w:r>
          </w:p>
        </w:tc>
        <w:tc>
          <w:tcPr>
            <w:tcW w:w="6778" w:type="dxa"/>
          </w:tcPr>
          <w:p w:rsidR="00731157" w:rsidRPr="00AC35DC" w:rsidRDefault="00731157" w:rsidP="00115E51">
            <w:pPr>
              <w:tabs>
                <w:tab w:val="right" w:leader="dot" w:pos="5602"/>
              </w:tabs>
            </w:pPr>
            <w:r>
              <w:t>Tính hiệu quả</w:t>
            </w:r>
            <w:r w:rsidRPr="00AC35DC">
              <w:t xml:space="preserve">: </w:t>
            </w:r>
            <w:r w:rsidRPr="00AC35DC">
              <w:tab/>
            </w:r>
          </w:p>
          <w:p w:rsidR="00731157" w:rsidRPr="00AC35DC" w:rsidRDefault="00731157" w:rsidP="00115E51">
            <w:pPr>
              <w:tabs>
                <w:tab w:val="right" w:leader="dot" w:pos="5602"/>
              </w:tabs>
            </w:pPr>
            <w:r w:rsidRPr="00AC35DC">
              <w:tab/>
            </w:r>
          </w:p>
          <w:p w:rsidR="00731157" w:rsidRDefault="00731157" w:rsidP="00115E51">
            <w:pPr>
              <w:tabs>
                <w:tab w:val="right" w:leader="dot" w:pos="5602"/>
              </w:tabs>
            </w:pPr>
            <w:r w:rsidRPr="00AC35DC">
              <w:tab/>
            </w:r>
          </w:p>
          <w:p w:rsidR="00731157" w:rsidRDefault="00731157" w:rsidP="00115E51">
            <w:pPr>
              <w:tabs>
                <w:tab w:val="right" w:leader="dot" w:pos="5602"/>
              </w:tabs>
            </w:pPr>
          </w:p>
          <w:p w:rsidR="00731157" w:rsidRPr="00AC35DC" w:rsidRDefault="00731157" w:rsidP="00115E51">
            <w:pPr>
              <w:tabs>
                <w:tab w:val="right" w:leader="dot" w:pos="5602"/>
              </w:tabs>
            </w:pPr>
          </w:p>
        </w:tc>
        <w:tc>
          <w:tcPr>
            <w:tcW w:w="1342" w:type="dxa"/>
            <w:vAlign w:val="center"/>
          </w:tcPr>
          <w:p w:rsidR="00731157" w:rsidRPr="00387025" w:rsidRDefault="00731157" w:rsidP="00115E51">
            <w:pPr>
              <w:jc w:val="center"/>
            </w:pPr>
            <w:r w:rsidRPr="00387025">
              <w:t>25</w:t>
            </w:r>
          </w:p>
        </w:tc>
        <w:tc>
          <w:tcPr>
            <w:tcW w:w="1137" w:type="dxa"/>
            <w:vAlign w:val="center"/>
          </w:tcPr>
          <w:p w:rsidR="00731157" w:rsidRPr="00AC35DC" w:rsidRDefault="00731157" w:rsidP="00115E51">
            <w:pPr>
              <w:jc w:val="center"/>
            </w:pPr>
          </w:p>
        </w:tc>
      </w:tr>
      <w:tr w:rsidR="00731157" w:rsidRPr="00AC35DC" w:rsidTr="00115E51">
        <w:trPr>
          <w:jc w:val="center"/>
        </w:trPr>
        <w:tc>
          <w:tcPr>
            <w:tcW w:w="7545" w:type="dxa"/>
            <w:gridSpan w:val="2"/>
          </w:tcPr>
          <w:p w:rsidR="00731157" w:rsidRPr="00AC35DC" w:rsidRDefault="00731157" w:rsidP="00115E51">
            <w:pPr>
              <w:rPr>
                <w:b/>
              </w:rPr>
            </w:pPr>
            <w:r w:rsidRPr="00AC35DC">
              <w:rPr>
                <w:b/>
              </w:rPr>
              <w:t>I</w:t>
            </w:r>
            <w:r>
              <w:rPr>
                <w:b/>
              </w:rPr>
              <w:t xml:space="preserve">I/- </w:t>
            </w:r>
            <w:r w:rsidRPr="00AC35DC">
              <w:rPr>
                <w:b/>
              </w:rPr>
              <w:t>Hình thức</w:t>
            </w:r>
          </w:p>
        </w:tc>
        <w:tc>
          <w:tcPr>
            <w:tcW w:w="1342" w:type="dxa"/>
            <w:vAlign w:val="center"/>
          </w:tcPr>
          <w:p w:rsidR="00731157" w:rsidRPr="00AC35DC" w:rsidRDefault="00731157" w:rsidP="00115E51">
            <w:pPr>
              <w:jc w:val="center"/>
              <w:rPr>
                <w:b/>
              </w:rPr>
            </w:pPr>
            <w:r w:rsidRPr="00AC35DC">
              <w:rPr>
                <w:b/>
              </w:rPr>
              <w:t>10đ</w:t>
            </w:r>
          </w:p>
        </w:tc>
        <w:tc>
          <w:tcPr>
            <w:tcW w:w="1137" w:type="dxa"/>
            <w:vAlign w:val="center"/>
          </w:tcPr>
          <w:p w:rsidR="00731157" w:rsidRPr="00AC35DC" w:rsidRDefault="00731157" w:rsidP="00115E51">
            <w:pPr>
              <w:jc w:val="center"/>
            </w:pPr>
          </w:p>
        </w:tc>
      </w:tr>
      <w:tr w:rsidR="00731157" w:rsidRPr="00AC35DC" w:rsidTr="00115E51">
        <w:trPr>
          <w:jc w:val="center"/>
        </w:trPr>
        <w:tc>
          <w:tcPr>
            <w:tcW w:w="767" w:type="dxa"/>
          </w:tcPr>
          <w:p w:rsidR="00731157" w:rsidRPr="00AC35DC" w:rsidRDefault="00731157" w:rsidP="00115E51">
            <w:pPr>
              <w:jc w:val="center"/>
              <w:rPr>
                <w:b/>
              </w:rPr>
            </w:pPr>
          </w:p>
        </w:tc>
        <w:tc>
          <w:tcPr>
            <w:tcW w:w="6778" w:type="dxa"/>
          </w:tcPr>
          <w:p w:rsidR="00731157" w:rsidRPr="00AC35DC" w:rsidRDefault="00731157" w:rsidP="00115E51">
            <w:pPr>
              <w:tabs>
                <w:tab w:val="right" w:leader="dot" w:pos="5602"/>
              </w:tabs>
            </w:pPr>
            <w:r w:rsidRPr="00AC35DC">
              <w:tab/>
            </w:r>
          </w:p>
          <w:p w:rsidR="00731157" w:rsidRDefault="00731157" w:rsidP="00115E51">
            <w:pPr>
              <w:tabs>
                <w:tab w:val="right" w:leader="dot" w:pos="5602"/>
              </w:tabs>
            </w:pPr>
            <w:r w:rsidRPr="00AC35DC">
              <w:tab/>
            </w:r>
          </w:p>
          <w:p w:rsidR="00731157" w:rsidRPr="00AC35DC" w:rsidRDefault="00731157" w:rsidP="00115E51">
            <w:pPr>
              <w:tabs>
                <w:tab w:val="right" w:leader="dot" w:pos="5602"/>
              </w:tabs>
            </w:pPr>
          </w:p>
        </w:tc>
        <w:tc>
          <w:tcPr>
            <w:tcW w:w="1342" w:type="dxa"/>
            <w:vAlign w:val="center"/>
          </w:tcPr>
          <w:p w:rsidR="00731157" w:rsidRPr="00387025" w:rsidRDefault="00731157" w:rsidP="00115E51">
            <w:pPr>
              <w:jc w:val="center"/>
              <w:rPr>
                <w:i/>
              </w:rPr>
            </w:pPr>
            <w:r w:rsidRPr="00387025">
              <w:t>10</w:t>
            </w:r>
          </w:p>
        </w:tc>
        <w:tc>
          <w:tcPr>
            <w:tcW w:w="1137" w:type="dxa"/>
            <w:vAlign w:val="center"/>
          </w:tcPr>
          <w:p w:rsidR="00731157" w:rsidRPr="00AC35DC" w:rsidRDefault="00731157" w:rsidP="00115E51">
            <w:pPr>
              <w:jc w:val="center"/>
            </w:pPr>
          </w:p>
        </w:tc>
      </w:tr>
      <w:tr w:rsidR="00731157" w:rsidRPr="00AC35DC" w:rsidTr="00115E51">
        <w:trPr>
          <w:trHeight w:val="377"/>
          <w:jc w:val="center"/>
        </w:trPr>
        <w:tc>
          <w:tcPr>
            <w:tcW w:w="7545" w:type="dxa"/>
            <w:gridSpan w:val="2"/>
            <w:vAlign w:val="center"/>
          </w:tcPr>
          <w:p w:rsidR="00731157" w:rsidRPr="00AC35DC" w:rsidRDefault="00731157" w:rsidP="00115E51">
            <w:pPr>
              <w:tabs>
                <w:tab w:val="right" w:leader="dot" w:pos="4316"/>
              </w:tabs>
              <w:jc w:val="center"/>
              <w:rPr>
                <w:b/>
              </w:rPr>
            </w:pPr>
            <w:r w:rsidRPr="00AC35DC">
              <w:rPr>
                <w:b/>
              </w:rPr>
              <w:t>TỔNG CỘNG</w:t>
            </w:r>
          </w:p>
        </w:tc>
        <w:tc>
          <w:tcPr>
            <w:tcW w:w="1342" w:type="dxa"/>
            <w:vAlign w:val="center"/>
          </w:tcPr>
          <w:p w:rsidR="00731157" w:rsidRPr="00AC35DC" w:rsidRDefault="00731157" w:rsidP="00115E51">
            <w:pPr>
              <w:jc w:val="center"/>
              <w:rPr>
                <w:b/>
              </w:rPr>
            </w:pPr>
            <w:r w:rsidRPr="00AC35DC">
              <w:rPr>
                <w:b/>
              </w:rPr>
              <w:t>100</w:t>
            </w:r>
          </w:p>
        </w:tc>
        <w:tc>
          <w:tcPr>
            <w:tcW w:w="1137" w:type="dxa"/>
            <w:vAlign w:val="center"/>
          </w:tcPr>
          <w:p w:rsidR="00731157" w:rsidRPr="00AC35DC" w:rsidRDefault="00731157" w:rsidP="00115E51">
            <w:pPr>
              <w:jc w:val="center"/>
            </w:pPr>
          </w:p>
        </w:tc>
      </w:tr>
    </w:tbl>
    <w:p w:rsidR="00731157" w:rsidRPr="00387025" w:rsidRDefault="00731157" w:rsidP="00731157">
      <w:pPr>
        <w:rPr>
          <w:sz w:val="16"/>
        </w:rPr>
      </w:pPr>
    </w:p>
    <w:p w:rsidR="00731157" w:rsidRPr="00AC35DC" w:rsidRDefault="00731157" w:rsidP="00731157">
      <w:pPr>
        <w:tabs>
          <w:tab w:val="right" w:leader="dot" w:pos="9900"/>
        </w:tabs>
        <w:rPr>
          <w:b/>
        </w:rPr>
      </w:pPr>
      <w:r w:rsidRPr="00AC35DC">
        <w:rPr>
          <w:b/>
        </w:rPr>
        <w:t xml:space="preserve">Nhận xét chung: </w:t>
      </w:r>
      <w:r w:rsidRPr="00AC35DC">
        <w:tab/>
      </w:r>
      <w:r>
        <w:t>…………………………….</w:t>
      </w:r>
    </w:p>
    <w:p w:rsidR="00731157" w:rsidRPr="00AC35DC" w:rsidRDefault="00731157" w:rsidP="00731157">
      <w:pPr>
        <w:tabs>
          <w:tab w:val="right" w:leader="dot" w:pos="9900"/>
        </w:tabs>
      </w:pPr>
      <w:r w:rsidRPr="00AC35DC">
        <w:tab/>
      </w:r>
    </w:p>
    <w:p w:rsidR="00731157" w:rsidRDefault="00731157" w:rsidP="00731157">
      <w:pPr>
        <w:tabs>
          <w:tab w:val="right" w:leader="dot" w:pos="9900"/>
        </w:tabs>
      </w:pPr>
      <w:r w:rsidRPr="00AC35DC">
        <w:tab/>
      </w:r>
    </w:p>
    <w:p w:rsidR="00731157" w:rsidRDefault="00731157" w:rsidP="00731157">
      <w:pPr>
        <w:tabs>
          <w:tab w:val="right" w:leader="dot" w:pos="9900"/>
        </w:tabs>
      </w:pPr>
      <w:r>
        <w:tab/>
      </w:r>
    </w:p>
    <w:p w:rsidR="00731157" w:rsidRDefault="00731157" w:rsidP="00731157">
      <w:pPr>
        <w:tabs>
          <w:tab w:val="right" w:leader="dot" w:pos="9900"/>
        </w:tabs>
      </w:pPr>
      <w:r>
        <w:tab/>
      </w:r>
    </w:p>
    <w:p w:rsidR="00731157" w:rsidRDefault="00731157" w:rsidP="00731157">
      <w:pPr>
        <w:tabs>
          <w:tab w:val="right" w:leader="dot" w:pos="9900"/>
        </w:tabs>
      </w:pPr>
      <w:r>
        <w:tab/>
      </w:r>
    </w:p>
    <w:p w:rsidR="00731157" w:rsidRDefault="00731157" w:rsidP="00731157">
      <w:pPr>
        <w:tabs>
          <w:tab w:val="right" w:leader="dot" w:pos="9900"/>
        </w:tabs>
      </w:pPr>
      <w:r>
        <w:tab/>
      </w:r>
    </w:p>
    <w:p w:rsidR="00731157" w:rsidRPr="00AC35DC" w:rsidRDefault="00731157" w:rsidP="00731157">
      <w:pPr>
        <w:tabs>
          <w:tab w:val="right" w:leader="dot" w:pos="9900"/>
        </w:tabs>
      </w:pPr>
    </w:p>
    <w:p w:rsidR="00731157" w:rsidRDefault="00731157" w:rsidP="00731157">
      <w:pPr>
        <w:tabs>
          <w:tab w:val="right" w:leader="dot" w:pos="4500"/>
        </w:tabs>
      </w:pPr>
      <w:r w:rsidRPr="00C84F32">
        <w:rPr>
          <w:b/>
        </w:rPr>
        <w:t>Xếp loại</w:t>
      </w:r>
      <w:r w:rsidRPr="00C84F32">
        <w:t>:…………………………</w:t>
      </w:r>
    </w:p>
    <w:p w:rsidR="00731157" w:rsidRDefault="00731157" w:rsidP="00731157">
      <w:pPr>
        <w:tabs>
          <w:tab w:val="center" w:pos="6480"/>
        </w:tabs>
        <w:jc w:val="both"/>
        <w:rPr>
          <w:b/>
        </w:rPr>
      </w:pPr>
      <w:r>
        <w:rPr>
          <w:b/>
        </w:rPr>
        <w:tab/>
      </w:r>
    </w:p>
    <w:p w:rsidR="00731157" w:rsidRDefault="00731157" w:rsidP="00731157">
      <w:pPr>
        <w:tabs>
          <w:tab w:val="center" w:pos="6480"/>
        </w:tabs>
        <w:jc w:val="both"/>
        <w:rPr>
          <w:b/>
        </w:rPr>
      </w:pPr>
      <w:r>
        <w:rPr>
          <w:b/>
        </w:rPr>
        <w:tab/>
      </w:r>
      <w:r w:rsidRPr="00387025">
        <w:rPr>
          <w:b/>
        </w:rPr>
        <w:t>NGƯỜI CHẤM</w:t>
      </w:r>
    </w:p>
    <w:p w:rsidR="00731157" w:rsidRDefault="00731157" w:rsidP="00731157">
      <w:pPr>
        <w:tabs>
          <w:tab w:val="right" w:leader="dot" w:pos="4500"/>
          <w:tab w:val="center" w:pos="6480"/>
        </w:tabs>
        <w:jc w:val="both"/>
        <w:rPr>
          <w:b/>
        </w:rPr>
      </w:pPr>
    </w:p>
    <w:p w:rsidR="00731157" w:rsidRDefault="00731157" w:rsidP="00731157">
      <w:pPr>
        <w:tabs>
          <w:tab w:val="right" w:leader="dot" w:pos="4500"/>
          <w:tab w:val="center" w:pos="6480"/>
        </w:tabs>
        <w:jc w:val="both"/>
        <w:rPr>
          <w:b/>
        </w:rPr>
      </w:pPr>
    </w:p>
    <w:p w:rsidR="00731157" w:rsidRDefault="00731157" w:rsidP="00731157">
      <w:pPr>
        <w:tabs>
          <w:tab w:val="center" w:pos="6480"/>
        </w:tabs>
        <w:jc w:val="both"/>
        <w:rPr>
          <w:b/>
        </w:rPr>
      </w:pPr>
    </w:p>
    <w:p w:rsidR="00731157" w:rsidRPr="00CF247F" w:rsidRDefault="00731157" w:rsidP="00731157">
      <w:pPr>
        <w:tabs>
          <w:tab w:val="center" w:pos="6480"/>
        </w:tabs>
        <w:jc w:val="both"/>
        <w:rPr>
          <w:sz w:val="28"/>
          <w:szCs w:val="28"/>
        </w:rPr>
      </w:pPr>
      <w:r>
        <w:rPr>
          <w:b/>
        </w:rPr>
        <w:tab/>
        <w:t xml:space="preserve"> ………………………………</w:t>
      </w:r>
    </w:p>
    <w:p w:rsidR="00731157" w:rsidRDefault="00731157" w:rsidP="00731157"/>
    <w:p w:rsidR="0061003F" w:rsidRDefault="0061003F" w:rsidP="00731157"/>
    <w:sectPr w:rsidR="0061003F" w:rsidSect="00554AA8">
      <w:pgSz w:w="11907" w:h="16840" w:code="9"/>
      <w:pgMar w:top="851" w:right="1134" w:bottom="360" w:left="1701"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2048"/>
    <w:multiLevelType w:val="hybridMultilevel"/>
    <w:tmpl w:val="4FD40F4C"/>
    <w:lvl w:ilvl="0" w:tplc="37D41AF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31157"/>
    <w:rsid w:val="00052EDE"/>
    <w:rsid w:val="00082520"/>
    <w:rsid w:val="000E4A88"/>
    <w:rsid w:val="002B46B3"/>
    <w:rsid w:val="0046352E"/>
    <w:rsid w:val="0061003F"/>
    <w:rsid w:val="006E7D9C"/>
    <w:rsid w:val="00731157"/>
    <w:rsid w:val="00801E11"/>
    <w:rsid w:val="00883B07"/>
    <w:rsid w:val="008E6DD7"/>
    <w:rsid w:val="009C29F6"/>
    <w:rsid w:val="00B42E5C"/>
    <w:rsid w:val="00CF7943"/>
    <w:rsid w:val="00E627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57"/>
    <w:pPr>
      <w:spacing w:before="0" w:after="0" w:line="240" w:lineRule="auto"/>
      <w:ind w:firstLine="0"/>
      <w:jc w:val="left"/>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73115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731157"/>
    <w:rPr>
      <w:rFonts w:ascii="Arial" w:eastAsia="Times New Roman" w:hAnsi="Arial" w:cs="Arial"/>
      <w:lang w:val="en-US"/>
    </w:rPr>
  </w:style>
  <w:style w:type="paragraph" w:customStyle="1" w:styleId="CharCharCharChar">
    <w:name w:val="Char Char Char Char"/>
    <w:basedOn w:val="Normal"/>
    <w:rsid w:val="00731157"/>
    <w:pPr>
      <w:spacing w:after="160" w:line="240" w:lineRule="exact"/>
    </w:pPr>
    <w:rPr>
      <w:rFonts w:ascii="Verdana" w:hAnsi="Verdana" w:cs="Verdana"/>
      <w:sz w:val="20"/>
      <w:szCs w:val="20"/>
    </w:rPr>
  </w:style>
  <w:style w:type="paragraph" w:styleId="NormalWeb">
    <w:name w:val="Normal (Web)"/>
    <w:basedOn w:val="Normal"/>
    <w:rsid w:val="00731157"/>
    <w:pPr>
      <w:spacing w:before="100" w:beforeAutospacing="1" w:after="100" w:afterAutospacing="1"/>
    </w:pPr>
  </w:style>
  <w:style w:type="table" w:styleId="TableGrid">
    <w:name w:val="Table Grid"/>
    <w:basedOn w:val="TableNormal"/>
    <w:rsid w:val="00731157"/>
    <w:pPr>
      <w:spacing w:before="0" w:after="0" w:line="240" w:lineRule="auto"/>
      <w:ind w:firstLine="0"/>
      <w:jc w:val="left"/>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Thanh</cp:lastModifiedBy>
  <cp:revision>3</cp:revision>
  <dcterms:created xsi:type="dcterms:W3CDTF">2016-10-31T01:46:00Z</dcterms:created>
  <dcterms:modified xsi:type="dcterms:W3CDTF">2016-10-31T02:20:00Z</dcterms:modified>
</cp:coreProperties>
</file>